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F69" w:rsidRDefault="005F5F69" w:rsidP="005F5F69">
      <w:pPr>
        <w:pStyle w:val="afffffe"/>
        <w:framePr w:wrap="around"/>
      </w:pPr>
      <w:r w:rsidRPr="005F5F69">
        <w:rPr>
          <w:rFonts w:ascii="Times New Roman"/>
        </w:rPr>
        <w:t>ICS</w:t>
      </w:r>
      <w:r>
        <w:t> </w:t>
      </w:r>
      <w:r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>
        <w:fldChar w:fldCharType="separate"/>
      </w:r>
      <w:r>
        <w:rPr>
          <w:rFonts w:hint="eastAsia"/>
        </w:rPr>
        <w:t>25.</w:t>
      </w:r>
      <w:r w:rsidR="004F520D">
        <w:rPr>
          <w:rFonts w:hint="eastAsia"/>
        </w:rPr>
        <w:t>0</w:t>
      </w:r>
      <w:r>
        <w:rPr>
          <w:rFonts w:hint="eastAsia"/>
        </w:rPr>
        <w:t>40.</w:t>
      </w:r>
      <w:r w:rsidR="00754E17">
        <w:rPr>
          <w:rFonts w:hint="eastAsia"/>
        </w:rPr>
        <w:t>30</w:t>
      </w:r>
      <w:r>
        <w:fldChar w:fldCharType="end"/>
      </w:r>
      <w:bookmarkEnd w:id="0"/>
    </w:p>
    <w:p w:rsidR="005F5F69" w:rsidRDefault="005F5F69" w:rsidP="005F5F69">
      <w:pPr>
        <w:pStyle w:val="afffffe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>
        <w:instrText xml:space="preserve"> FORMTEXT </w:instrText>
      </w:r>
      <w:r>
        <w:fldChar w:fldCharType="separate"/>
      </w:r>
      <w:r>
        <w:rPr>
          <w:rFonts w:hint="eastAsia"/>
        </w:rPr>
        <w:t>J28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5F5F69" w:rsidTr="000A029C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F69" w:rsidRDefault="00BF2863" w:rsidP="005F5F69">
            <w:pPr>
              <w:pStyle w:val="aff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0" b="1905"/>
                      <wp:wrapNone/>
                      <wp:docPr id="13" name="BAH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BAH" o:spid="_x0000_s1026" style="position:absolute;left:0;text-align:left;margin-left:-5.25pt;margin-top:0;width:68.25pt;height:15.6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" stroked="f"/>
                  </w:pict>
                </mc:Fallback>
              </mc:AlternateContent>
            </w:r>
            <w:r w:rsidR="005F5F69"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5F5F69">
              <w:instrText xml:space="preserve"> FORMTEXT </w:instrText>
            </w:r>
            <w:r w:rsidR="005F5F69">
              <w:fldChar w:fldCharType="separate"/>
            </w:r>
            <w:r w:rsidR="004F520D">
              <w:rPr>
                <w:rFonts w:hint="eastAsia"/>
              </w:rPr>
              <w:t>备案号：</w:t>
            </w:r>
            <w:r w:rsidR="005F5F69">
              <w:fldChar w:fldCharType="end"/>
            </w:r>
            <w:bookmarkEnd w:id="2"/>
          </w:p>
        </w:tc>
      </w:tr>
    </w:tbl>
    <w:p w:rsidR="005F5F69" w:rsidRDefault="005F5F69" w:rsidP="005F5F69">
      <w:pPr>
        <w:pStyle w:val="afff"/>
        <w:framePr w:wrap="around"/>
      </w:pPr>
      <w:r>
        <w:fldChar w:fldCharType="begin">
          <w:ffData>
            <w:name w:val="c1"/>
            <w:enabled/>
            <w:calcOnExit w:val="0"/>
            <w:entryMacro w:val="ShowHelp15"/>
            <w:textInput>
              <w:maxLength w:val="2"/>
            </w:textInput>
          </w:ffData>
        </w:fldChar>
      </w:r>
      <w:bookmarkStart w:id="3" w:name="c1"/>
      <w:r>
        <w:instrText xml:space="preserve"> FORMTEXT </w:instrText>
      </w:r>
      <w:r>
        <w:fldChar w:fldCharType="separate"/>
      </w:r>
      <w:r w:rsidR="008D6699">
        <w:t> </w:t>
      </w:r>
      <w:r w:rsidR="008D6699">
        <w:t> </w:t>
      </w:r>
      <w:r>
        <w:fldChar w:fldCharType="end"/>
      </w:r>
      <w:bookmarkEnd w:id="3"/>
    </w:p>
    <w:p w:rsidR="005F5F69" w:rsidRDefault="005F5F69" w:rsidP="005F5F69">
      <w:pPr>
        <w:pStyle w:val="affffe"/>
        <w:framePr w:wrap="around"/>
      </w:pPr>
      <w:r>
        <w:rPr>
          <w:rFonts w:hint="eastAsia"/>
        </w:rPr>
        <w:t>中华人民共和国</w:t>
      </w:r>
      <w:r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bookmarkStart w:id="4" w:name="c2"/>
      <w:r>
        <w:instrText xml:space="preserve"> FORMTEXT </w:instrText>
      </w:r>
      <w:r>
        <w:fldChar w:fldCharType="separate"/>
      </w:r>
      <w:r>
        <w:rPr>
          <w:rFonts w:hint="eastAsia"/>
          <w:noProof/>
        </w:rPr>
        <w:t>机械</w:t>
      </w:r>
      <w:r>
        <w:fldChar w:fldCharType="end"/>
      </w:r>
      <w:bookmarkEnd w:id="4"/>
      <w:r>
        <w:rPr>
          <w:rFonts w:hint="eastAsia"/>
        </w:rPr>
        <w:t>行业标准</w:t>
      </w:r>
    </w:p>
    <w:p w:rsidR="005F5F69" w:rsidRDefault="005F5F69" w:rsidP="005F5F69">
      <w:pPr>
        <w:pStyle w:val="2"/>
        <w:framePr w:wrap="around"/>
      </w:pPr>
      <w:r w:rsidRPr="005F5F69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 w:rsidRPr="005F5F69">
        <w:rPr>
          <w:rFonts w:ascii="Times New Roman"/>
        </w:rPr>
        <w:instrText xml:space="preserve"> FORMTEXT </w:instrText>
      </w:r>
      <w:r w:rsidRPr="005F5F69">
        <w:rPr>
          <w:rFonts w:ascii="Times New Roman"/>
        </w:rPr>
      </w:r>
      <w:r w:rsidRPr="005F5F69">
        <w:rPr>
          <w:rFonts w:ascii="Times New Roman"/>
        </w:rPr>
        <w:fldChar w:fldCharType="separate"/>
      </w:r>
      <w:r>
        <w:rPr>
          <w:rFonts w:ascii="Times New Roman" w:hint="eastAsia"/>
        </w:rPr>
        <w:t>JB</w:t>
      </w:r>
      <w:r w:rsidRPr="005F5F69">
        <w:rPr>
          <w:rFonts w:ascii="Times New Roman"/>
        </w:rPr>
        <w:fldChar w:fldCharType="end"/>
      </w:r>
      <w:bookmarkEnd w:id="5"/>
      <w:r w:rsidRPr="005F5F69">
        <w:rPr>
          <w:rFonts w:ascii="Times New Roman"/>
        </w:rPr>
        <w:t xml:space="preserve">/T </w:t>
      </w:r>
      <w: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>
        <w:instrText xml:space="preserve"> FORMTEXT </w:instrText>
      </w:r>
      <w:r>
        <w:fldChar w:fldCharType="separate"/>
      </w:r>
      <w:r>
        <w:rPr>
          <w:noProof/>
        </w:rPr>
        <w:t>XXXXX</w:t>
      </w:r>
      <w:r>
        <w:fldChar w:fldCharType="end"/>
      </w:r>
      <w:bookmarkEnd w:id="6"/>
      <w:r>
        <w:t>—</w:t>
      </w:r>
      <w: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>
        <w:instrText xml:space="preserve"> FORMTEXT </w:instrText>
      </w:r>
      <w:r>
        <w:fldChar w:fldCharType="separate"/>
      </w:r>
      <w:r>
        <w:rPr>
          <w:noProof/>
        </w:rPr>
        <w:t>XXXX</w:t>
      </w:r>
      <w: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5F5F69" w:rsidTr="000A029C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F69" w:rsidRDefault="00BF2863" w:rsidP="005F5F69">
            <w:pPr>
              <w:pStyle w:val="afffa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635" t="0" r="0" b="3810"/>
                      <wp:wrapNone/>
                      <wp:docPr id="12" name="D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T" o:spid="_x0000_s1026" style="position:absolute;left:0;text-align:left;margin-left:372.8pt;margin-top:2.7pt;width:90pt;height:1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" stroked="f"/>
                  </w:pict>
                </mc:Fallback>
              </mc:AlternateContent>
            </w:r>
            <w:r w:rsidR="005F5F69"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8" w:name="DT"/>
            <w:r w:rsidR="005F5F69">
              <w:instrText xml:space="preserve"> FORMTEXT </w:instrText>
            </w:r>
            <w:r w:rsidR="005F5F69">
              <w:fldChar w:fldCharType="separate"/>
            </w:r>
            <w:r w:rsidR="008D6699">
              <w:t> </w:t>
            </w:r>
            <w:r w:rsidR="008D6699">
              <w:t> </w:t>
            </w:r>
            <w:r w:rsidR="008D6699">
              <w:t> </w:t>
            </w:r>
            <w:r w:rsidR="008D6699">
              <w:t> </w:t>
            </w:r>
            <w:r w:rsidR="008D6699">
              <w:t> </w:t>
            </w:r>
            <w:r w:rsidR="005F5F69">
              <w:fldChar w:fldCharType="end"/>
            </w:r>
            <w:bookmarkEnd w:id="8"/>
          </w:p>
        </w:tc>
      </w:tr>
    </w:tbl>
    <w:p w:rsidR="005F5F69" w:rsidRDefault="005F5F69" w:rsidP="005F5F69">
      <w:pPr>
        <w:pStyle w:val="2"/>
        <w:framePr w:wrap="around"/>
      </w:pPr>
    </w:p>
    <w:p w:rsidR="005F5F69" w:rsidRDefault="005F5F69" w:rsidP="005F5F69">
      <w:pPr>
        <w:pStyle w:val="2"/>
        <w:framePr w:wrap="around"/>
      </w:pPr>
    </w:p>
    <w:p w:rsidR="005F5F69" w:rsidRDefault="005F5F69" w:rsidP="005F5F69">
      <w:pPr>
        <w:pStyle w:val="afffb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>
        <w:instrText xml:space="preserve"> FORMTEXT </w:instrText>
      </w:r>
      <w:r>
        <w:fldChar w:fldCharType="separate"/>
      </w:r>
      <w:bookmarkStart w:id="10" w:name="_GoBack"/>
      <w:r w:rsidRPr="005F5F69">
        <w:rPr>
          <w:rFonts w:hint="eastAsia"/>
        </w:rPr>
        <w:t>上下料桁架机器人</w:t>
      </w:r>
      <w:bookmarkEnd w:id="10"/>
      <w:r>
        <w:fldChar w:fldCharType="end"/>
      </w:r>
      <w:bookmarkEnd w:id="9"/>
    </w:p>
    <w:p w:rsidR="005F5F69" w:rsidRDefault="005F5F69" w:rsidP="005F5F69">
      <w:pPr>
        <w:pStyle w:val="afffc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1" w:name="StdEnglishName"/>
      <w:r>
        <w:instrText xml:space="preserve"> FORMTEXT </w:instrText>
      </w:r>
      <w:r>
        <w:fldChar w:fldCharType="separate"/>
      </w:r>
      <w:r w:rsidR="006B0B42" w:rsidRPr="006B0B42">
        <w:t>Loading and unloading gantry robot</w:t>
      </w:r>
      <w:r>
        <w:fldChar w:fldCharType="end"/>
      </w:r>
      <w:bookmarkEnd w:id="11"/>
    </w:p>
    <w:p w:rsidR="005F5F69" w:rsidRPr="005F5F69" w:rsidRDefault="005F5F69" w:rsidP="005F5F69">
      <w:pPr>
        <w:pStyle w:val="afffd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2" w:name="YZBS"/>
      <w:r>
        <w:instrText xml:space="preserve"> FORMTEXT </w:instrText>
      </w:r>
      <w:r>
        <w:fldChar w:fldCharType="separate"/>
      </w:r>
      <w:r w:rsidR="009774AC">
        <w:rPr>
          <w:rFonts w:hint="eastAsia"/>
        </w:rPr>
        <w:t>点击此处添加与国际标准一致性程度的标识</w:t>
      </w:r>
      <w:r>
        <w:fldChar w:fldCharType="end"/>
      </w:r>
      <w:bookmarkEnd w:id="12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5"/>
      </w:tblGrid>
      <w:tr w:rsidR="005F5F69" w:rsidTr="000A029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F69" w:rsidRDefault="00BF2863" w:rsidP="005F5F69">
            <w:pPr>
              <w:pStyle w:val="afffe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635" t="1905" r="0" b="1270"/>
                      <wp:wrapNone/>
                      <wp:docPr id="11" name="RQ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Q" o:spid="_x0000_s1026" style="position:absolute;left:0;text-align:left;margin-left:173.3pt;margin-top:45.15pt;width:150pt;height:20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" stroked="f">
                      <w10:anchorlock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0" b="1270"/>
                      <wp:wrapNone/>
                      <wp:docPr id="10" name="LB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LB" o:spid="_x0000_s1026" style="position:absolute;left:0;text-align:left;margin-left:193.3pt;margin-top:20.15pt;width:100pt;height:2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" stroked="f"/>
                  </w:pict>
                </mc:Fallback>
              </mc:AlternateContent>
            </w:r>
            <w:r w:rsidR="005F5F69"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3" w:name="LB"/>
            <w:r w:rsidR="005F5F69">
              <w:instrText xml:space="preserve"> FORMDROPDOWN </w:instrText>
            </w:r>
            <w:r w:rsidR="005F5F69">
              <w:fldChar w:fldCharType="end"/>
            </w:r>
            <w:bookmarkEnd w:id="13"/>
          </w:p>
        </w:tc>
      </w:tr>
      <w:tr w:rsidR="005F5F69" w:rsidTr="000A029C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F69" w:rsidRDefault="005F5F69" w:rsidP="005F5F69">
            <w:pPr>
              <w:pStyle w:val="affff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4" w:name="WCRQ"/>
            <w:r>
              <w:instrText xml:space="preserve"> FORMTEXT </w:instrText>
            </w:r>
            <w:r>
              <w:fldChar w:fldCharType="separate"/>
            </w:r>
            <w:r w:rsidR="008D6699">
              <w:t> </w:t>
            </w:r>
            <w:r w:rsidR="008D6699">
              <w:t> </w:t>
            </w:r>
            <w:r w:rsidR="008D6699">
              <w:t> </w:t>
            </w:r>
            <w:r w:rsidR="008D6699">
              <w:t> </w:t>
            </w:r>
            <w:r w:rsidR="008D6699">
              <w:t> </w:t>
            </w:r>
            <w:r>
              <w:fldChar w:fldCharType="end"/>
            </w:r>
            <w:bookmarkEnd w:id="14"/>
          </w:p>
        </w:tc>
      </w:tr>
    </w:tbl>
    <w:p w:rsidR="005F5F69" w:rsidRDefault="005F5F69" w:rsidP="005F5F69">
      <w:pPr>
        <w:pStyle w:val="af2"/>
        <w:framePr w:wrap="around"/>
      </w:pPr>
      <w:r w:rsidRPr="005F5F69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bookmarkStart w:id="15" w:name="FY"/>
      <w:r w:rsidRPr="005F5F69">
        <w:rPr>
          <w:rFonts w:ascii="黑体"/>
        </w:rPr>
        <w:instrText xml:space="preserve"> FORMTEXT </w:instrText>
      </w:r>
      <w:r w:rsidR="006729E7" w:rsidRPr="005F5F69">
        <w:rPr>
          <w:rFonts w:ascii="黑体"/>
        </w:rPr>
      </w:r>
      <w:r w:rsidRPr="005F5F69">
        <w:rPr>
          <w:rFonts w:ascii="黑体"/>
        </w:rPr>
        <w:fldChar w:fldCharType="separate"/>
      </w:r>
      <w:r w:rsidR="006729E7">
        <w:rPr>
          <w:rFonts w:ascii="黑体"/>
        </w:rPr>
        <w:t>XXXX</w:t>
      </w:r>
      <w:r w:rsidRPr="005F5F69">
        <w:rPr>
          <w:rFonts w:ascii="黑体"/>
        </w:rPr>
        <w:fldChar w:fldCharType="end"/>
      </w:r>
      <w:bookmarkEnd w:id="15"/>
      <w:r>
        <w:t xml:space="preserve"> </w:t>
      </w:r>
      <w:r w:rsidRPr="005F5F69">
        <w:rPr>
          <w:rFonts w:ascii="黑体"/>
        </w:rPr>
        <w:t>-</w:t>
      </w:r>
      <w:r>
        <w:t xml:space="preserve"> </w:t>
      </w:r>
      <w:r w:rsidRPr="005F5F69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Pr="005F5F69">
        <w:rPr>
          <w:rFonts w:ascii="黑体"/>
        </w:rPr>
        <w:instrText xml:space="preserve"> FORMTEXT </w:instrText>
      </w:r>
      <w:r w:rsidR="006729E7" w:rsidRPr="005F5F69">
        <w:rPr>
          <w:rFonts w:ascii="黑体"/>
        </w:rPr>
      </w:r>
      <w:r w:rsidRPr="005F5F69">
        <w:rPr>
          <w:rFonts w:ascii="黑体"/>
        </w:rPr>
        <w:fldChar w:fldCharType="separate"/>
      </w:r>
      <w:r w:rsidR="006729E7">
        <w:rPr>
          <w:rFonts w:ascii="黑体"/>
        </w:rPr>
        <w:t>XX</w:t>
      </w:r>
      <w:r w:rsidRPr="005F5F69">
        <w:rPr>
          <w:rFonts w:ascii="黑体"/>
        </w:rPr>
        <w:fldChar w:fldCharType="end"/>
      </w:r>
      <w:r>
        <w:t xml:space="preserve"> </w:t>
      </w:r>
      <w:r w:rsidRPr="005F5F69">
        <w:rPr>
          <w:rFonts w:ascii="黑体"/>
        </w:rPr>
        <w:t>-</w:t>
      </w:r>
      <w:r>
        <w:t xml:space="preserve"> </w:t>
      </w:r>
      <w:r w:rsidRPr="005F5F69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6" w:name="FD"/>
      <w:r w:rsidRPr="005F5F69">
        <w:rPr>
          <w:rFonts w:ascii="黑体"/>
        </w:rPr>
        <w:instrText xml:space="preserve"> FORMTEXT </w:instrText>
      </w:r>
      <w:r w:rsidRPr="005F5F69">
        <w:rPr>
          <w:rFonts w:ascii="黑体"/>
        </w:rPr>
      </w:r>
      <w:r w:rsidRPr="005F5F69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5F5F69">
        <w:rPr>
          <w:rFonts w:ascii="黑体"/>
        </w:rPr>
        <w:fldChar w:fldCharType="end"/>
      </w:r>
      <w:bookmarkEnd w:id="16"/>
      <w:r>
        <w:rPr>
          <w:rFonts w:hint="eastAsia"/>
        </w:rPr>
        <w:t>发布</w:t>
      </w:r>
      <w:r w:rsidR="00BF286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5F5F69" w:rsidRDefault="005F5F69" w:rsidP="005F5F69">
      <w:pPr>
        <w:pStyle w:val="affffff6"/>
        <w:framePr w:wrap="around"/>
      </w:pPr>
      <w:r w:rsidRPr="005F5F69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7" w:name="SY"/>
      <w:r w:rsidRPr="005F5F69">
        <w:rPr>
          <w:rFonts w:ascii="黑体"/>
        </w:rPr>
        <w:instrText xml:space="preserve"> FORMTEXT </w:instrText>
      </w:r>
      <w:r w:rsidR="00DF3A62" w:rsidRPr="005F5F69">
        <w:rPr>
          <w:rFonts w:ascii="黑体"/>
        </w:rPr>
      </w:r>
      <w:r w:rsidRPr="005F5F69">
        <w:rPr>
          <w:rFonts w:ascii="黑体"/>
        </w:rPr>
        <w:fldChar w:fldCharType="separate"/>
      </w:r>
      <w:r w:rsidR="00DF3A62">
        <w:rPr>
          <w:rFonts w:ascii="黑体"/>
        </w:rPr>
        <w:t>XXXX</w:t>
      </w:r>
      <w:r w:rsidRPr="005F5F69">
        <w:rPr>
          <w:rFonts w:ascii="黑体"/>
        </w:rPr>
        <w:fldChar w:fldCharType="end"/>
      </w:r>
      <w:bookmarkEnd w:id="17"/>
      <w:r>
        <w:t xml:space="preserve"> </w:t>
      </w:r>
      <w:r w:rsidRPr="005F5F69">
        <w:rPr>
          <w:rFonts w:ascii="黑体"/>
        </w:rPr>
        <w:t>-</w:t>
      </w:r>
      <w:r>
        <w:t xml:space="preserve"> </w:t>
      </w:r>
      <w:r w:rsidRPr="005F5F69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8" w:name="SM"/>
      <w:r w:rsidRPr="005F5F69">
        <w:rPr>
          <w:rFonts w:ascii="黑体"/>
        </w:rPr>
        <w:instrText xml:space="preserve"> FORMTEXT </w:instrText>
      </w:r>
      <w:r w:rsidRPr="005F5F69">
        <w:rPr>
          <w:rFonts w:ascii="黑体"/>
        </w:rPr>
      </w:r>
      <w:r w:rsidRPr="005F5F69">
        <w:rPr>
          <w:rFonts w:ascii="黑体"/>
        </w:rPr>
        <w:fldChar w:fldCharType="separate"/>
      </w:r>
      <w:r>
        <w:rPr>
          <w:rFonts w:ascii="黑体"/>
          <w:noProof/>
        </w:rPr>
        <w:t>XX</w:t>
      </w:r>
      <w:r w:rsidRPr="005F5F69">
        <w:rPr>
          <w:rFonts w:ascii="黑体"/>
        </w:rPr>
        <w:fldChar w:fldCharType="end"/>
      </w:r>
      <w:bookmarkEnd w:id="18"/>
      <w:r>
        <w:t xml:space="preserve"> </w:t>
      </w:r>
      <w:r w:rsidRPr="005F5F69">
        <w:rPr>
          <w:rFonts w:ascii="黑体"/>
        </w:rPr>
        <w:t>-</w:t>
      </w:r>
      <w:r>
        <w:t xml:space="preserve"> </w:t>
      </w:r>
      <w:r w:rsidRPr="005F5F69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9" w:name="SD"/>
      <w:r w:rsidRPr="005F5F69">
        <w:rPr>
          <w:rFonts w:ascii="黑体"/>
        </w:rPr>
        <w:instrText xml:space="preserve"> FORMTEXT </w:instrText>
      </w:r>
      <w:r w:rsidR="006729E7" w:rsidRPr="005F5F69">
        <w:rPr>
          <w:rFonts w:ascii="黑体"/>
        </w:rPr>
      </w:r>
      <w:r w:rsidRPr="005F5F69">
        <w:rPr>
          <w:rFonts w:ascii="黑体"/>
        </w:rPr>
        <w:fldChar w:fldCharType="separate"/>
      </w:r>
      <w:r w:rsidR="006729E7">
        <w:rPr>
          <w:rFonts w:ascii="黑体"/>
        </w:rPr>
        <w:t>XX</w:t>
      </w:r>
      <w:r w:rsidRPr="005F5F69">
        <w:rPr>
          <w:rFonts w:ascii="黑体"/>
        </w:rPr>
        <w:fldChar w:fldCharType="end"/>
      </w:r>
      <w:bookmarkEnd w:id="19"/>
      <w:r>
        <w:rPr>
          <w:rFonts w:hint="eastAsia"/>
        </w:rPr>
        <w:t>实施</w:t>
      </w:r>
    </w:p>
    <w:p w:rsidR="005F5F69" w:rsidRDefault="005F5F69" w:rsidP="005F5F69">
      <w:pPr>
        <w:pStyle w:val="afffff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20" w:name="fm"/>
      <w:r>
        <w:instrText xml:space="preserve"> FORMTEXT </w:instrText>
      </w:r>
      <w:r>
        <w:fldChar w:fldCharType="separate"/>
      </w:r>
      <w:r>
        <w:rPr>
          <w:rFonts w:hint="eastAsia"/>
        </w:rPr>
        <w:t>中华人民共和国工业和信息化部</w:t>
      </w:r>
      <w:r>
        <w:fldChar w:fldCharType="end"/>
      </w:r>
      <w:bookmarkEnd w:id="20"/>
      <w:r>
        <w:t> </w:t>
      </w:r>
      <w:r>
        <w:t> </w:t>
      </w:r>
      <w:r>
        <w:t> </w:t>
      </w:r>
      <w:r w:rsidRPr="005F5F69">
        <w:rPr>
          <w:rStyle w:val="afff7"/>
          <w:rFonts w:hint="eastAsia"/>
        </w:rPr>
        <w:t>发布</w:t>
      </w:r>
    </w:p>
    <w:p w:rsidR="005F5F69" w:rsidRPr="005F5F69" w:rsidRDefault="00BF2863" w:rsidP="005F5F69">
      <w:pPr>
        <w:pStyle w:val="aff4"/>
        <w:sectPr w:rsidR="005F5F69" w:rsidRPr="005F5F69" w:rsidSect="005F5F69"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8890" t="6350" r="5080" b="1270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184.25pt" to="481.8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"/>
            </w:pict>
          </mc:Fallback>
        </mc:AlternateContent>
      </w:r>
    </w:p>
    <w:p w:rsidR="0060662D" w:rsidRPr="0060662D" w:rsidRDefault="0060662D" w:rsidP="0060662D">
      <w:pPr>
        <w:pStyle w:val="aff7"/>
        <w:rPr>
          <w:rFonts w:hint="eastAsia"/>
        </w:rPr>
      </w:pPr>
      <w:bookmarkStart w:id="21" w:name="_Toc6909363"/>
      <w:bookmarkStart w:id="22" w:name="_Toc8659346"/>
      <w:bookmarkStart w:id="23" w:name="_Toc8715717"/>
      <w:bookmarkStart w:id="24" w:name="_Toc8716276"/>
      <w:bookmarkStart w:id="25" w:name="_Toc8732490"/>
      <w:bookmarkStart w:id="26" w:name="_Toc8740707"/>
      <w:bookmarkStart w:id="27" w:name="_Toc8741905"/>
      <w:bookmarkStart w:id="28" w:name="_Toc8821961"/>
      <w:bookmarkStart w:id="29" w:name="_Toc12437869"/>
      <w:r w:rsidRPr="0060662D">
        <w:rPr>
          <w:rFonts w:hint="eastAsia"/>
        </w:rPr>
        <w:lastRenderedPageBreak/>
        <w:t>目</w:t>
      </w:r>
      <w:bookmarkStart w:id="30" w:name="BKML"/>
      <w:r w:rsidRPr="0060662D">
        <w:t> </w:t>
      </w:r>
      <w:r w:rsidRPr="0060662D">
        <w:t> </w:t>
      </w:r>
      <w:r w:rsidRPr="0060662D">
        <w:rPr>
          <w:rFonts w:hint="eastAsia"/>
        </w:rPr>
        <w:t>次</w:t>
      </w:r>
      <w:bookmarkEnd w:id="30"/>
    </w:p>
    <w:p w:rsidR="0060662D" w:rsidRPr="0060662D" w:rsidRDefault="0060662D" w:rsidP="0060662D">
      <w:pPr>
        <w:pStyle w:val="11"/>
        <w:spacing w:before="78" w:after="78"/>
        <w:rPr>
          <w:rFonts w:ascii="Calibri" w:hAnsi="Calibri"/>
          <w:noProof/>
          <w:szCs w:val="22"/>
        </w:rPr>
      </w:pPr>
      <w:r w:rsidRPr="0060662D">
        <w:fldChar w:fldCharType="begin" w:fldLock="1"/>
      </w:r>
      <w:r w:rsidRPr="0060662D">
        <w:instrText xml:space="preserve"> </w:instrText>
      </w:r>
      <w:r w:rsidRPr="0060662D">
        <w:rPr>
          <w:rFonts w:hint="eastAsia"/>
        </w:rPr>
        <w:instrText>TOC \h \z \t"前言、引言标题,1,参考文献、索引标题,1,章标题,1,参考文献,1,附录标识,1,一级条标题, 3" \* MERGEFORMAT</w:instrText>
      </w:r>
      <w:r w:rsidRPr="0060662D">
        <w:instrText xml:space="preserve"> </w:instrText>
      </w:r>
      <w:r w:rsidRPr="0060662D">
        <w:fldChar w:fldCharType="separate"/>
      </w:r>
      <w:hyperlink w:anchor="_Toc12452074" w:history="1">
        <w:r w:rsidRPr="0060662D">
          <w:rPr>
            <w:rStyle w:val="afff6"/>
            <w:rFonts w:hint="eastAsia"/>
          </w:rPr>
          <w:t>前言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_Toc12452074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III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12452075" w:history="1">
        <w:r w:rsidRPr="0060662D">
          <w:rPr>
            <w:rStyle w:val="afff6"/>
          </w:rPr>
          <w:t>1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范围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_Toc12452075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12452076" w:history="1">
        <w:r w:rsidRPr="0060662D">
          <w:rPr>
            <w:rStyle w:val="afff6"/>
          </w:rPr>
          <w:t>2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规范性引用文件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_Toc12452076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12452077" w:history="1">
        <w:r w:rsidRPr="0060662D">
          <w:rPr>
            <w:rStyle w:val="afff6"/>
          </w:rPr>
          <w:t>3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术语和定义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_Toc12452077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12452081" w:history="1">
        <w:r w:rsidRPr="0060662D">
          <w:rPr>
            <w:rStyle w:val="afff6"/>
          </w:rPr>
          <w:t>4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分类与基本参数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_Toc12452081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2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82" w:history="1">
        <w:r w:rsidRPr="0060662D">
          <w:rPr>
            <w:rStyle w:val="afff6"/>
          </w:rPr>
          <w:t>4.1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分类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_Toc12452082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2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83" w:history="1">
        <w:r w:rsidRPr="0060662D">
          <w:rPr>
            <w:rStyle w:val="afff6"/>
          </w:rPr>
          <w:t>4.2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基本参数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_Toc12452083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3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12452084" w:history="1">
        <w:r w:rsidRPr="0060662D">
          <w:rPr>
            <w:rStyle w:val="afff6"/>
          </w:rPr>
          <w:t>5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技术要求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_Toc12452084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3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85" w:history="1">
        <w:r w:rsidRPr="0060662D">
          <w:rPr>
            <w:rStyle w:val="afff6"/>
          </w:rPr>
          <w:t>5.1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一般要求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_Toc12452085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3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86" w:history="1">
        <w:r w:rsidRPr="0060662D">
          <w:rPr>
            <w:rStyle w:val="afff6"/>
          </w:rPr>
          <w:t>5.2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外观和结构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_Toc12452086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4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87" w:history="1">
        <w:r w:rsidRPr="0060662D">
          <w:rPr>
            <w:rStyle w:val="afff6"/>
          </w:rPr>
          <w:t>5.3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正常工作条件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_Toc12452087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4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88" w:history="1">
        <w:r w:rsidRPr="0060662D">
          <w:rPr>
            <w:rStyle w:val="afff6"/>
          </w:rPr>
          <w:t>5.4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功能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_Toc12452088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4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89" w:history="1">
        <w:r w:rsidRPr="0060662D">
          <w:rPr>
            <w:rStyle w:val="afff6"/>
          </w:rPr>
          <w:t>5.5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连续运转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_Toc12452089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5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0" w:history="1">
        <w:r w:rsidRPr="0060662D">
          <w:rPr>
            <w:rStyle w:val="afff6"/>
          </w:rPr>
          <w:t>5.6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操作方式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_Toc12452090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5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1" w:history="1">
        <w:r w:rsidRPr="0060662D">
          <w:rPr>
            <w:rStyle w:val="afff6"/>
          </w:rPr>
          <w:t>5.7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机器人与机床联机信号传输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_Toc12452091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5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2" w:history="1">
        <w:r w:rsidRPr="0060662D">
          <w:rPr>
            <w:rStyle w:val="afff6"/>
          </w:rPr>
          <w:t>5.8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液压系统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_Toc12452092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6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3" w:history="1">
        <w:r w:rsidRPr="0060662D">
          <w:rPr>
            <w:rStyle w:val="afff6"/>
          </w:rPr>
          <w:t>5.9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气动系统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_Toc12452093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6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4" w:history="1">
        <w:r w:rsidRPr="0060662D">
          <w:rPr>
            <w:rStyle w:val="afff6"/>
          </w:rPr>
          <w:t>5.10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安全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_Toc12452094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6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5" w:history="1">
        <w:r w:rsidRPr="0060662D">
          <w:rPr>
            <w:rStyle w:val="afff6"/>
          </w:rPr>
          <w:t>5.11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电磁兼容性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_Toc12452095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6" w:history="1">
        <w:r w:rsidRPr="0060662D">
          <w:rPr>
            <w:rStyle w:val="afff6"/>
          </w:rPr>
          <w:t>5.12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噪声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_Toc12452096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7" w:history="1">
        <w:r w:rsidRPr="0060662D">
          <w:rPr>
            <w:rStyle w:val="afff6"/>
          </w:rPr>
          <w:t>5.13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成套性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_Toc12452097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8" w:history="1">
        <w:r w:rsidRPr="0060662D">
          <w:rPr>
            <w:rStyle w:val="afff6"/>
          </w:rPr>
          <w:t>5.14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可靠性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_Toc12452098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099" w:history="1">
        <w:r w:rsidRPr="0060662D">
          <w:rPr>
            <w:rStyle w:val="afff6"/>
          </w:rPr>
          <w:t>5.15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耐振性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_Toc12452099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00" w:history="1">
        <w:r w:rsidRPr="0060662D">
          <w:rPr>
            <w:rStyle w:val="afff6"/>
          </w:rPr>
          <w:t>5.16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耐运输性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_Toc12452100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12452101" w:history="1">
        <w:r w:rsidRPr="0060662D">
          <w:rPr>
            <w:rStyle w:val="afff6"/>
          </w:rPr>
          <w:t>6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试验方法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_Toc12452101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02" w:history="1">
        <w:r w:rsidRPr="0060662D">
          <w:rPr>
            <w:rStyle w:val="afff6"/>
          </w:rPr>
          <w:t>6.1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试验条件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_Toc12452102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03" w:history="1">
        <w:r w:rsidRPr="0060662D">
          <w:rPr>
            <w:rStyle w:val="afff6"/>
          </w:rPr>
          <w:t>6.2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一般要求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_Toc12452103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04" w:history="1">
        <w:r w:rsidRPr="0060662D">
          <w:rPr>
            <w:rStyle w:val="afff6"/>
          </w:rPr>
          <w:t>6.3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外观和结构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_Toc12452104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05" w:history="1">
        <w:r w:rsidRPr="0060662D">
          <w:rPr>
            <w:rStyle w:val="afff6"/>
          </w:rPr>
          <w:t>6.4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功能试验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_Toc12452105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7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06" w:history="1">
        <w:r w:rsidRPr="0060662D">
          <w:rPr>
            <w:rStyle w:val="afff6"/>
          </w:rPr>
          <w:t>6.5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连续运转试验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_Toc12452106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8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07" w:history="1">
        <w:r w:rsidRPr="0060662D">
          <w:rPr>
            <w:rStyle w:val="afff6"/>
          </w:rPr>
          <w:t>6.6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急停功能试验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_Toc12452107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8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08" w:history="1">
        <w:r w:rsidRPr="0060662D">
          <w:rPr>
            <w:rStyle w:val="afff6"/>
          </w:rPr>
          <w:t>6.7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重复定位精度试验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_Toc12452108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8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09" w:history="1">
        <w:r w:rsidRPr="0060662D">
          <w:rPr>
            <w:rStyle w:val="afff6"/>
          </w:rPr>
          <w:t>6.8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单轴最大速度试验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_Toc12452109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8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0" w:history="1">
        <w:r w:rsidRPr="0060662D">
          <w:rPr>
            <w:rStyle w:val="afff6"/>
          </w:rPr>
          <w:t>6.9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操作方式试验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_Toc12452110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8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1" w:history="1">
        <w:r w:rsidRPr="0060662D">
          <w:rPr>
            <w:rStyle w:val="afff6"/>
          </w:rPr>
          <w:t>6.10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机器人和机床联机传输信号试验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_Toc12452111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8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2" w:history="1">
        <w:r w:rsidRPr="0060662D">
          <w:rPr>
            <w:rStyle w:val="afff6"/>
          </w:rPr>
          <w:t>6.11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抓取额定负载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_Toc12452112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8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3" w:history="1">
        <w:r w:rsidRPr="0060662D">
          <w:rPr>
            <w:rStyle w:val="afff6"/>
          </w:rPr>
          <w:t>6.12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安全检验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_Toc12452113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9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4" w:history="1">
        <w:r w:rsidRPr="0060662D">
          <w:rPr>
            <w:rStyle w:val="afff6"/>
          </w:rPr>
          <w:t>6.13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噪声试验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_Toc12452114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9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5" w:history="1">
        <w:r w:rsidRPr="0060662D">
          <w:rPr>
            <w:rStyle w:val="afff6"/>
          </w:rPr>
          <w:t>6.14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成套性检查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_Toc12452115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9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6" w:history="1">
        <w:r w:rsidRPr="0060662D">
          <w:rPr>
            <w:rStyle w:val="afff6"/>
          </w:rPr>
          <w:t>6.15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耐振性试验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_Toc12452116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9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7" w:history="1">
        <w:r w:rsidRPr="0060662D">
          <w:rPr>
            <w:rStyle w:val="afff6"/>
          </w:rPr>
          <w:t>6.16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可靠性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_Toc12452117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9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8" w:history="1">
        <w:r w:rsidRPr="0060662D">
          <w:rPr>
            <w:rStyle w:val="afff6"/>
          </w:rPr>
          <w:t>6.17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耐运输性试验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_Toc12452118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9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19" w:history="1">
        <w:r w:rsidRPr="0060662D">
          <w:rPr>
            <w:rStyle w:val="afff6"/>
          </w:rPr>
          <w:t>6.18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检验分类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_Toc12452119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10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20" w:history="1">
        <w:r w:rsidRPr="0060662D">
          <w:rPr>
            <w:rStyle w:val="afff6"/>
          </w:rPr>
          <w:t>6.19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出厂检验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_Toc12452120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10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21" w:history="1">
        <w:r w:rsidRPr="0060662D">
          <w:rPr>
            <w:rStyle w:val="afff6"/>
          </w:rPr>
          <w:t>6.20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型式检验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_Toc12452121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10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11"/>
        <w:spacing w:before="78" w:after="78"/>
        <w:rPr>
          <w:rFonts w:ascii="Calibri" w:hAnsi="Calibri"/>
          <w:noProof/>
          <w:szCs w:val="22"/>
        </w:rPr>
      </w:pPr>
      <w:hyperlink w:anchor="_Toc12452122" w:history="1">
        <w:r w:rsidRPr="0060662D">
          <w:rPr>
            <w:rStyle w:val="afff6"/>
          </w:rPr>
          <w:t>7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标志、包装、运输和贮存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_Toc12452122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11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23" w:history="1">
        <w:r w:rsidRPr="0060662D">
          <w:rPr>
            <w:rStyle w:val="afff6"/>
          </w:rPr>
          <w:t>7.1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固定标牌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_Toc12452123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11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24" w:history="1">
        <w:r w:rsidRPr="0060662D">
          <w:rPr>
            <w:rStyle w:val="afff6"/>
          </w:rPr>
          <w:t>7.2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包装标志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_Toc12452124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11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25" w:history="1">
        <w:r w:rsidRPr="0060662D">
          <w:rPr>
            <w:rStyle w:val="afff6"/>
          </w:rPr>
          <w:t>7.3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包装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_Toc12452125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11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26" w:history="1">
        <w:r w:rsidRPr="0060662D">
          <w:rPr>
            <w:rStyle w:val="afff6"/>
          </w:rPr>
          <w:t>7.4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运输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_Toc12452126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12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3"/>
        <w:ind w:firstLine="210"/>
        <w:rPr>
          <w:rFonts w:ascii="Calibri" w:hAnsi="Calibri"/>
          <w:noProof/>
          <w:szCs w:val="22"/>
        </w:rPr>
      </w:pPr>
      <w:hyperlink w:anchor="_Toc12452127" w:history="1">
        <w:r w:rsidRPr="0060662D">
          <w:rPr>
            <w:rStyle w:val="afff6"/>
          </w:rPr>
          <w:t>7.5</w:t>
        </w:r>
        <w:r>
          <w:rPr>
            <w:rStyle w:val="afff6"/>
            <w:rFonts w:hint="eastAsia"/>
          </w:rPr>
          <w:t xml:space="preserve">　</w:t>
        </w:r>
        <w:r w:rsidRPr="0060662D">
          <w:rPr>
            <w:rStyle w:val="afff6"/>
            <w:rFonts w:hint="eastAsia"/>
          </w:rPr>
          <w:t>贮存</w:t>
        </w:r>
        <w:r w:rsidRPr="0060662D">
          <w:rPr>
            <w:noProof/>
            <w:webHidden/>
          </w:rPr>
          <w:tab/>
        </w:r>
        <w:r w:rsidRPr="0060662D">
          <w:rPr>
            <w:noProof/>
            <w:webHidden/>
          </w:rPr>
          <w:fldChar w:fldCharType="begin" w:fldLock="1"/>
        </w:r>
        <w:r w:rsidRPr="0060662D">
          <w:rPr>
            <w:noProof/>
            <w:webHidden/>
          </w:rPr>
          <w:instrText xml:space="preserve"> PAGEREF _Toc12452127 \h </w:instrText>
        </w:r>
        <w:r w:rsidRPr="0060662D">
          <w:rPr>
            <w:noProof/>
            <w:webHidden/>
          </w:rPr>
        </w:r>
        <w:r w:rsidRPr="0060662D">
          <w:rPr>
            <w:noProof/>
            <w:webHidden/>
          </w:rPr>
          <w:fldChar w:fldCharType="separate"/>
        </w:r>
        <w:r w:rsidRPr="0060662D">
          <w:rPr>
            <w:noProof/>
            <w:webHidden/>
          </w:rPr>
          <w:t>12</w:t>
        </w:r>
        <w:r w:rsidRPr="0060662D">
          <w:rPr>
            <w:noProof/>
            <w:webHidden/>
          </w:rPr>
          <w:fldChar w:fldCharType="end"/>
        </w:r>
      </w:hyperlink>
    </w:p>
    <w:p w:rsidR="0060662D" w:rsidRPr="0060662D" w:rsidRDefault="0060662D" w:rsidP="0060662D">
      <w:pPr>
        <w:pStyle w:val="aff4"/>
        <w:rPr>
          <w:rFonts w:hint="eastAsia"/>
        </w:rPr>
      </w:pPr>
      <w:r w:rsidRPr="0060662D">
        <w:fldChar w:fldCharType="end"/>
      </w:r>
    </w:p>
    <w:p w:rsidR="005F5F69" w:rsidRDefault="005F5F69" w:rsidP="005F5F69">
      <w:pPr>
        <w:pStyle w:val="afffff0"/>
        <w:rPr>
          <w:rFonts w:hint="eastAsia"/>
        </w:rPr>
      </w:pPr>
      <w:bookmarkStart w:id="31" w:name="_Toc12452074"/>
      <w:r>
        <w:rPr>
          <w:rFonts w:hint="eastAsia"/>
        </w:rPr>
        <w:lastRenderedPageBreak/>
        <w:t>前</w:t>
      </w:r>
      <w:bookmarkStart w:id="32" w:name="BKQY"/>
      <w:r>
        <w:t> </w:t>
      </w:r>
      <w:r>
        <w:t> </w:t>
      </w:r>
      <w:r>
        <w:rPr>
          <w:rFonts w:hint="eastAsia"/>
        </w:rPr>
        <w:t>言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  <w:bookmarkEnd w:id="32"/>
    </w:p>
    <w:p w:rsidR="006B0B42" w:rsidRDefault="006B0B42" w:rsidP="006B0B42">
      <w:pPr>
        <w:ind w:firstLineChars="200" w:firstLine="420"/>
        <w:rPr>
          <w:rFonts w:ascii="宋体" w:hAnsi="宋体"/>
          <w:color w:val="000000"/>
        </w:rPr>
      </w:pPr>
      <w:r w:rsidRPr="00DA49A1">
        <w:rPr>
          <w:rFonts w:ascii="宋体" w:hAnsi="宋体" w:hint="eastAsia"/>
          <w:color w:val="000000"/>
        </w:rPr>
        <w:t>本标准</w:t>
      </w:r>
      <w:r>
        <w:rPr>
          <w:rFonts w:ascii="宋体" w:hAnsi="宋体" w:hint="eastAsia"/>
          <w:color w:val="000000"/>
        </w:rPr>
        <w:t>按照</w:t>
      </w:r>
      <w:r w:rsidRPr="00DA49A1">
        <w:rPr>
          <w:rFonts w:ascii="宋体" w:hAnsi="宋体" w:hint="eastAsia"/>
          <w:color w:val="000000"/>
        </w:rPr>
        <w:t xml:space="preserve">GB/T </w:t>
      </w:r>
      <w:r w:rsidR="005B25CE">
        <w:rPr>
          <w:rFonts w:ascii="宋体" w:hAnsi="宋体" w:hint="eastAsia"/>
          <w:color w:val="000000"/>
        </w:rPr>
        <w:t>1.1</w:t>
      </w:r>
      <w:r w:rsidRPr="00DA49A1">
        <w:rPr>
          <w:rFonts w:ascii="宋体" w:hAnsi="宋体" w:hint="eastAsia"/>
          <w:color w:val="000000"/>
        </w:rPr>
        <w:t>-2009</w:t>
      </w:r>
      <w:r>
        <w:rPr>
          <w:rFonts w:ascii="宋体" w:hAnsi="宋体" w:hint="eastAsia"/>
          <w:color w:val="000000"/>
        </w:rPr>
        <w:t>给出的规则起草</w:t>
      </w:r>
      <w:r w:rsidRPr="00DA49A1">
        <w:rPr>
          <w:rFonts w:ascii="宋体" w:hAnsi="宋体" w:hint="eastAsia"/>
          <w:color w:val="000000"/>
        </w:rPr>
        <w:t>。</w:t>
      </w:r>
    </w:p>
    <w:p w:rsidR="006B0B42" w:rsidRPr="00DA49A1" w:rsidRDefault="006B0B42" w:rsidP="006B0B42">
      <w:pPr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本标准由</w:t>
      </w:r>
      <w:r w:rsidRPr="001A4996">
        <w:rPr>
          <w:rFonts w:ascii="宋体" w:hAnsi="宋体" w:hint="eastAsia"/>
        </w:rPr>
        <w:t>中国机械工业联合会</w:t>
      </w:r>
      <w:r>
        <w:rPr>
          <w:rFonts w:ascii="宋体" w:hAnsi="宋体" w:hint="eastAsia"/>
          <w:color w:val="000000"/>
        </w:rPr>
        <w:t>提出。</w:t>
      </w:r>
    </w:p>
    <w:p w:rsidR="006B0B42" w:rsidRDefault="006B0B42" w:rsidP="006B0B42">
      <w:pPr>
        <w:ind w:firstLineChars="200" w:firstLine="42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本</w:t>
      </w:r>
      <w:r w:rsidRPr="00DA49A1">
        <w:rPr>
          <w:rFonts w:ascii="宋体" w:hAnsi="宋体" w:hint="eastAsia"/>
          <w:color w:val="000000"/>
        </w:rPr>
        <w:t>标准</w:t>
      </w:r>
      <w:r>
        <w:rPr>
          <w:rFonts w:ascii="宋体" w:hAnsi="宋体" w:hint="eastAsia"/>
          <w:color w:val="000000"/>
        </w:rPr>
        <w:t>由全国</w:t>
      </w:r>
      <w:r w:rsidRPr="00DA49A1">
        <w:rPr>
          <w:rFonts w:ascii="宋体" w:hAnsi="宋体" w:hint="eastAsia"/>
          <w:color w:val="000000"/>
        </w:rPr>
        <w:t>自动化系统与集成标准化技术委员</w:t>
      </w:r>
      <w:r w:rsidR="005B25CE">
        <w:rPr>
          <w:rFonts w:ascii="宋体" w:hAnsi="宋体" w:hint="eastAsia"/>
          <w:color w:val="000000"/>
        </w:rPr>
        <w:t>会</w:t>
      </w:r>
      <w:r>
        <w:rPr>
          <w:rFonts w:ascii="宋体" w:hAnsi="宋体" w:hint="eastAsia"/>
          <w:color w:val="000000"/>
        </w:rPr>
        <w:t>归口。</w:t>
      </w:r>
    </w:p>
    <w:p w:rsidR="006B0B42" w:rsidRPr="00DA49A1" w:rsidRDefault="006B0B42" w:rsidP="006B0B42">
      <w:pPr>
        <w:ind w:firstLineChars="200" w:firstLine="420"/>
        <w:rPr>
          <w:rFonts w:ascii="宋体" w:hAnsi="宋体"/>
          <w:color w:val="000000"/>
        </w:rPr>
      </w:pPr>
      <w:r w:rsidRPr="00DA49A1">
        <w:rPr>
          <w:rFonts w:ascii="宋体" w:hAnsi="宋体" w:hint="eastAsia"/>
          <w:color w:val="000000"/>
        </w:rPr>
        <w:t>本标准起草单位：宁夏巨能机器人股份有限公司</w:t>
      </w:r>
      <w:r>
        <w:rPr>
          <w:rFonts w:ascii="宋体" w:hAnsi="宋体" w:hint="eastAsia"/>
          <w:color w:val="000000"/>
        </w:rPr>
        <w:t>、宁夏机械工业协会</w:t>
      </w:r>
      <w:r w:rsidRPr="00DA49A1">
        <w:rPr>
          <w:rFonts w:ascii="宋体" w:hAnsi="宋体" w:hint="eastAsia"/>
          <w:color w:val="000000"/>
        </w:rPr>
        <w:t>。</w:t>
      </w:r>
    </w:p>
    <w:p w:rsidR="006B0B42" w:rsidRPr="009E0B81" w:rsidRDefault="006B0B42" w:rsidP="006B0B42">
      <w:pPr>
        <w:ind w:firstLineChars="200" w:firstLine="420"/>
        <w:rPr>
          <w:szCs w:val="21"/>
          <w:shd w:val="clear" w:color="auto" w:fill="FFFFFF"/>
        </w:rPr>
      </w:pPr>
      <w:r>
        <w:rPr>
          <w:rFonts w:ascii="宋体" w:hAnsi="宋体" w:hint="eastAsia"/>
          <w:color w:val="000000"/>
        </w:rPr>
        <w:t>本标准</w:t>
      </w:r>
      <w:r w:rsidRPr="00DA49A1">
        <w:rPr>
          <w:rFonts w:ascii="宋体" w:hAnsi="宋体" w:hint="eastAsia"/>
          <w:color w:val="000000"/>
        </w:rPr>
        <w:t>起草人：</w:t>
      </w:r>
      <w:r w:rsidRPr="009E0B81">
        <w:rPr>
          <w:rFonts w:hint="eastAsia"/>
          <w:szCs w:val="21"/>
          <w:shd w:val="clear" w:color="auto" w:fill="FFFFFF"/>
        </w:rPr>
        <w:t>李志博、宋明安、董德、车延明、鲍鲁海、郭强、宋凯鑫、麻辉、陈宏宇、燕向阳。</w:t>
      </w:r>
    </w:p>
    <w:p w:rsidR="006B0B42" w:rsidRPr="009E0B81" w:rsidRDefault="006B0B42" w:rsidP="006B0B42">
      <w:pPr>
        <w:ind w:firstLineChars="200" w:firstLine="420"/>
        <w:rPr>
          <w:rFonts w:ascii="宋体" w:hAnsi="宋体"/>
        </w:rPr>
      </w:pPr>
      <w:r w:rsidRPr="009E0B81">
        <w:rPr>
          <w:rFonts w:hint="eastAsia"/>
          <w:szCs w:val="21"/>
          <w:shd w:val="clear" w:color="auto" w:fill="FFFFFF"/>
        </w:rPr>
        <w:t>本标准首次发布。</w:t>
      </w:r>
    </w:p>
    <w:p w:rsidR="005F5F69" w:rsidRPr="005F5F69" w:rsidRDefault="005F5F69" w:rsidP="005F5F69">
      <w:pPr>
        <w:pStyle w:val="aff4"/>
        <w:sectPr w:rsidR="005F5F69" w:rsidRPr="005F5F69" w:rsidSect="005F5F69">
          <w:headerReference w:type="default" r:id="rId9"/>
          <w:footerReference w:type="default" r:id="rId10"/>
          <w:pgSz w:w="11906" w:h="16838" w:code="9"/>
          <w:pgMar w:top="567" w:right="1134" w:bottom="1134" w:left="1418" w:header="1418" w:footer="1134" w:gutter="0"/>
          <w:pgNumType w:fmt="upperRoman" w:start="1"/>
          <w:cols w:space="425"/>
          <w:formProt w:val="0"/>
          <w:docGrid w:type="lines" w:linePitch="312"/>
        </w:sectPr>
      </w:pPr>
    </w:p>
    <w:p w:rsidR="006B0B42" w:rsidRDefault="006B0B42" w:rsidP="006B0B42">
      <w:pPr>
        <w:pStyle w:val="aff7"/>
      </w:pPr>
      <w:r>
        <w:rPr>
          <w:rFonts w:hint="eastAsia"/>
        </w:rPr>
        <w:lastRenderedPageBreak/>
        <w:t>上</w:t>
      </w:r>
      <w:bookmarkStart w:id="33" w:name="StandardName"/>
      <w:r>
        <w:rPr>
          <w:rFonts w:hint="eastAsia"/>
        </w:rPr>
        <w:t>下料桁架机器人</w:t>
      </w:r>
      <w:bookmarkEnd w:id="33"/>
    </w:p>
    <w:p w:rsidR="006B0B42" w:rsidRDefault="006B0B42" w:rsidP="006B0B42">
      <w:pPr>
        <w:pStyle w:val="a4"/>
      </w:pPr>
      <w:bookmarkStart w:id="34" w:name="_Toc6909364"/>
      <w:bookmarkStart w:id="35" w:name="_Toc8659347"/>
      <w:bookmarkStart w:id="36" w:name="_Toc8715718"/>
      <w:bookmarkStart w:id="37" w:name="_Toc8716277"/>
      <w:bookmarkStart w:id="38" w:name="_Toc8732491"/>
      <w:bookmarkStart w:id="39" w:name="_Toc8740708"/>
      <w:bookmarkStart w:id="40" w:name="_Toc8741906"/>
      <w:bookmarkStart w:id="41" w:name="_Toc8821962"/>
      <w:bookmarkStart w:id="42" w:name="_Toc12437870"/>
      <w:bookmarkStart w:id="43" w:name="_Toc12452075"/>
      <w:r>
        <w:rPr>
          <w:rFonts w:hint="eastAsia"/>
        </w:rPr>
        <w:t>范围</w:t>
      </w:r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p w:rsidR="006B0B42" w:rsidRDefault="006B0B42" w:rsidP="006B0B42">
      <w:pPr>
        <w:pStyle w:val="aff4"/>
      </w:pPr>
      <w:r>
        <w:rPr>
          <w:rFonts w:hint="eastAsia"/>
        </w:rPr>
        <w:t>本标准规定了上下料桁架机器人的术语和定义、分类与基本参数﹑技术要求﹑试验方法﹑检验规则﹑标志、包装、运输及贮存</w:t>
      </w:r>
      <w:r w:rsidRPr="009E0B81">
        <w:rPr>
          <w:rFonts w:hint="eastAsia"/>
        </w:rPr>
        <w:t>等</w:t>
      </w:r>
      <w:r>
        <w:rPr>
          <w:rFonts w:hint="eastAsia"/>
        </w:rPr>
        <w:t>。</w:t>
      </w:r>
    </w:p>
    <w:p w:rsidR="006B0B42" w:rsidRPr="005F5F69" w:rsidRDefault="006B0B42" w:rsidP="006B0B42">
      <w:pPr>
        <w:spacing w:line="400" w:lineRule="exact"/>
        <w:ind w:firstLineChars="200" w:firstLine="420"/>
      </w:pPr>
      <w:r>
        <w:rPr>
          <w:rFonts w:hint="eastAsia"/>
        </w:rPr>
        <w:t>本标准适用</w:t>
      </w:r>
      <w:r>
        <w:rPr>
          <w:rFonts w:hint="eastAsia"/>
          <w:color w:val="000000"/>
        </w:rPr>
        <w:t>于机械</w:t>
      </w:r>
      <w:r>
        <w:rPr>
          <w:color w:val="000000"/>
        </w:rPr>
        <w:t>加工</w:t>
      </w:r>
      <w:r>
        <w:rPr>
          <w:rFonts w:hint="eastAsia"/>
          <w:color w:val="000000"/>
        </w:rPr>
        <w:t>设备</w:t>
      </w:r>
      <w:r>
        <w:rPr>
          <w:color w:val="000000"/>
        </w:rPr>
        <w:t>用</w:t>
      </w:r>
      <w:r>
        <w:rPr>
          <w:rFonts w:hint="eastAsia"/>
          <w:color w:val="000000"/>
        </w:rPr>
        <w:t>抓取额定负荷</w:t>
      </w:r>
      <w:r w:rsidRPr="009E0B81">
        <w:rPr>
          <w:rFonts w:ascii="宋体" w:hAnsi="宋体" w:hint="eastAsia"/>
          <w:color w:val="000000"/>
        </w:rPr>
        <w:t>不大于</w:t>
      </w:r>
      <w:r>
        <w:rPr>
          <w:rFonts w:hint="eastAsia"/>
          <w:color w:val="000000"/>
        </w:rPr>
        <w:t>3500</w:t>
      </w:r>
      <w:r w:rsidRPr="009E0B81">
        <w:rPr>
          <w:color w:val="000000"/>
        </w:rPr>
        <w:t>k</w:t>
      </w:r>
      <w:r w:rsidRPr="009E0B81">
        <w:rPr>
          <w:rFonts w:hint="eastAsia"/>
          <w:color w:val="000000"/>
        </w:rPr>
        <w:t>g</w:t>
      </w:r>
      <w:r>
        <w:rPr>
          <w:rFonts w:hint="eastAsia"/>
          <w:color w:val="000000"/>
        </w:rPr>
        <w:t>的</w:t>
      </w:r>
      <w:r>
        <w:rPr>
          <w:color w:val="000000"/>
        </w:rPr>
        <w:t>自动</w:t>
      </w:r>
      <w:r>
        <w:rPr>
          <w:rFonts w:hint="eastAsia"/>
        </w:rPr>
        <w:t>上下料桁架机器人（以下简称机器人）及其</w:t>
      </w:r>
      <w:r w:rsidRPr="009E0B81">
        <w:rPr>
          <w:rFonts w:hint="eastAsia"/>
        </w:rPr>
        <w:t>衍生</w:t>
      </w:r>
      <w:r>
        <w:rPr>
          <w:rFonts w:hint="eastAsia"/>
        </w:rPr>
        <w:t>机型</w:t>
      </w:r>
      <w:r w:rsidRPr="009E0B81">
        <w:rPr>
          <w:rFonts w:hint="eastAsia"/>
        </w:rPr>
        <w:t>的设计</w:t>
      </w:r>
      <w:r w:rsidRPr="009E0B81">
        <w:t>、制造</w:t>
      </w:r>
      <w:r w:rsidRPr="009E0B81">
        <w:rPr>
          <w:rFonts w:hint="eastAsia"/>
        </w:rPr>
        <w:t>、</w:t>
      </w:r>
      <w:r w:rsidRPr="009E0B81">
        <w:t>检验和验收</w:t>
      </w:r>
      <w:r>
        <w:rPr>
          <w:rFonts w:hint="eastAsia"/>
        </w:rPr>
        <w:t>。</w:t>
      </w:r>
    </w:p>
    <w:p w:rsidR="006B0B42" w:rsidRDefault="006B0B42" w:rsidP="006B0B42">
      <w:pPr>
        <w:pStyle w:val="a4"/>
      </w:pPr>
      <w:bookmarkStart w:id="44" w:name="_Toc6909365"/>
      <w:bookmarkStart w:id="45" w:name="_Toc8659348"/>
      <w:bookmarkStart w:id="46" w:name="_Toc8715719"/>
      <w:bookmarkStart w:id="47" w:name="_Toc8716278"/>
      <w:bookmarkStart w:id="48" w:name="_Toc8732492"/>
      <w:bookmarkStart w:id="49" w:name="_Toc8740709"/>
      <w:bookmarkStart w:id="50" w:name="_Toc8741907"/>
      <w:bookmarkStart w:id="51" w:name="_Toc8821963"/>
      <w:bookmarkStart w:id="52" w:name="_Toc12437871"/>
      <w:bookmarkStart w:id="53" w:name="_Toc12452076"/>
      <w:r>
        <w:rPr>
          <w:rFonts w:hint="eastAsia"/>
        </w:rPr>
        <w:t>规范性引用文件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6B0B42" w:rsidRDefault="006B0B42" w:rsidP="006B0B42">
      <w:pPr>
        <w:pStyle w:val="aff4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6B0B42" w:rsidRDefault="006B0B42" w:rsidP="006B0B42">
      <w:pPr>
        <w:pStyle w:val="aff4"/>
      </w:pPr>
      <w:r>
        <w:rPr>
          <w:rFonts w:hint="eastAsia"/>
        </w:rPr>
        <w:t>GB/T 191-2008 包装储运图示标志</w:t>
      </w:r>
    </w:p>
    <w:p w:rsidR="006B0B42" w:rsidRDefault="006B0B42" w:rsidP="006B0B42">
      <w:pPr>
        <w:pStyle w:val="aff4"/>
      </w:pPr>
      <w:r>
        <w:rPr>
          <w:rFonts w:hint="eastAsia"/>
        </w:rPr>
        <w:t>GB/T 3766-2015 液压传动系统及其元件的通用规则和安全要求</w:t>
      </w:r>
    </w:p>
    <w:p w:rsidR="006B0B42" w:rsidRDefault="006B0B42" w:rsidP="006B0B42">
      <w:pPr>
        <w:pStyle w:val="aff4"/>
      </w:pPr>
      <w:r>
        <w:rPr>
          <w:rFonts w:hint="eastAsia"/>
        </w:rPr>
        <w:t>GB/T 3768-2017 声学 声压法测定噪声源声功率级和声能量级 采用反射面上方包络测量面的简易法</w:t>
      </w:r>
    </w:p>
    <w:p w:rsidR="006B0B42" w:rsidRDefault="006B0B42" w:rsidP="006B0B42">
      <w:pPr>
        <w:pStyle w:val="aff4"/>
      </w:pPr>
      <w:r>
        <w:rPr>
          <w:rFonts w:hint="eastAsia"/>
        </w:rPr>
        <w:t>GB/T 4768-2008 防霉包装</w:t>
      </w:r>
    </w:p>
    <w:p w:rsidR="006B0B42" w:rsidRDefault="006B0B42" w:rsidP="006B0B42">
      <w:pPr>
        <w:pStyle w:val="aff4"/>
      </w:pPr>
      <w:r>
        <w:rPr>
          <w:rFonts w:hint="eastAsia"/>
        </w:rPr>
        <w:t>GB/T 4879-2016 防锈包装</w:t>
      </w:r>
    </w:p>
    <w:p w:rsidR="006B0B42" w:rsidRDefault="006B0B42" w:rsidP="006B0B42">
      <w:pPr>
        <w:pStyle w:val="aff4"/>
      </w:pPr>
      <w:r>
        <w:rPr>
          <w:rFonts w:hint="eastAsia"/>
        </w:rPr>
        <w:t>GB/T 5048-2017 防潮包装</w:t>
      </w:r>
    </w:p>
    <w:p w:rsidR="006B0B42" w:rsidRDefault="006B0B42" w:rsidP="006B0B42">
      <w:pPr>
        <w:pStyle w:val="aff4"/>
      </w:pPr>
      <w:r>
        <w:rPr>
          <w:rFonts w:hint="eastAsia"/>
        </w:rPr>
        <w:t>GB/T 5080.1-2012 可靠性试验 第1部分：试验条件和统计检验原理</w:t>
      </w:r>
    </w:p>
    <w:p w:rsidR="006B0B42" w:rsidRDefault="006B0B42" w:rsidP="006B0B42">
      <w:pPr>
        <w:pStyle w:val="aff4"/>
      </w:pPr>
      <w:r>
        <w:rPr>
          <w:rFonts w:hint="eastAsia"/>
        </w:rPr>
        <w:t>GB 5226.1-2008 机械电气安全 机械电气设备 第1部分：通用技术条件</w:t>
      </w:r>
    </w:p>
    <w:p w:rsidR="006B0B42" w:rsidRDefault="006B0B42" w:rsidP="006B0B42">
      <w:pPr>
        <w:pStyle w:val="aff4"/>
      </w:pPr>
      <w:r>
        <w:rPr>
          <w:rFonts w:hint="eastAsia"/>
        </w:rPr>
        <w:t>GB/T 7932-2017 气动</w:t>
      </w:r>
      <w:r w:rsidR="00D44AE5">
        <w:rPr>
          <w:rFonts w:hint="eastAsia"/>
        </w:rPr>
        <w:t xml:space="preserve"> </w:t>
      </w:r>
      <w:r>
        <w:rPr>
          <w:rFonts w:hint="eastAsia"/>
        </w:rPr>
        <w:t>对系统及其元件的一般规则和安全要求</w:t>
      </w:r>
    </w:p>
    <w:p w:rsidR="006B0B42" w:rsidRDefault="006B0B42" w:rsidP="006B0B42">
      <w:pPr>
        <w:pStyle w:val="aff4"/>
        <w:rPr>
          <w:rFonts w:hint="eastAsia"/>
        </w:rPr>
      </w:pPr>
      <w:r>
        <w:rPr>
          <w:rFonts w:hint="eastAsia"/>
        </w:rPr>
        <w:t>GB</w:t>
      </w:r>
      <w:r>
        <w:t xml:space="preserve"> </w:t>
      </w:r>
      <w:r>
        <w:rPr>
          <w:rFonts w:hint="eastAsia"/>
        </w:rPr>
        <w:t>11291.1-2011 工业环境用机器人 安全要求 第1部分：机器人</w:t>
      </w:r>
    </w:p>
    <w:p w:rsidR="000B3163" w:rsidRDefault="000B3163" w:rsidP="006B0B42">
      <w:pPr>
        <w:pStyle w:val="aff4"/>
      </w:pPr>
      <w:r>
        <w:rPr>
          <w:rFonts w:hint="eastAsia"/>
        </w:rPr>
        <w:t>GB/T 12642-2013 工业机器人 性能规范及其试验方法</w:t>
      </w:r>
    </w:p>
    <w:p w:rsidR="006B0B42" w:rsidRDefault="006B0B42" w:rsidP="006B0B42">
      <w:pPr>
        <w:pStyle w:val="aff4"/>
      </w:pPr>
      <w:r>
        <w:rPr>
          <w:rFonts w:hint="eastAsia"/>
        </w:rPr>
        <w:t>GB/T 12643-2013</w:t>
      </w:r>
      <w:r w:rsidR="009A354E">
        <w:rPr>
          <w:rFonts w:hint="eastAsia"/>
        </w:rPr>
        <w:t xml:space="preserve"> </w:t>
      </w:r>
      <w:r>
        <w:rPr>
          <w:rFonts w:hint="eastAsia"/>
        </w:rPr>
        <w:t>机器人与机器人装备 词汇</w:t>
      </w:r>
    </w:p>
    <w:p w:rsidR="006B0B42" w:rsidRDefault="006B0B42" w:rsidP="006B0B42">
      <w:pPr>
        <w:pStyle w:val="aff4"/>
      </w:pPr>
      <w:r>
        <w:rPr>
          <w:rFonts w:hint="eastAsia"/>
        </w:rPr>
        <w:t>GB/Z 19397-2003 工业机器人</w:t>
      </w:r>
      <w:r w:rsidR="009A354E">
        <w:rPr>
          <w:rFonts w:hint="eastAsia"/>
        </w:rPr>
        <w:t xml:space="preserve"> </w:t>
      </w:r>
      <w:r>
        <w:rPr>
          <w:rFonts w:hint="eastAsia"/>
        </w:rPr>
        <w:t>电磁兼容性试验方法和性能评估准则</w:t>
      </w:r>
      <w:r w:rsidR="009A354E">
        <w:rPr>
          <w:rFonts w:hint="eastAsia"/>
        </w:rPr>
        <w:t xml:space="preserve"> </w:t>
      </w:r>
      <w:r>
        <w:rPr>
          <w:rFonts w:hint="eastAsia"/>
        </w:rPr>
        <w:t>指南</w:t>
      </w:r>
    </w:p>
    <w:p w:rsidR="006B0B42" w:rsidRDefault="006B0B42" w:rsidP="006B0B42">
      <w:pPr>
        <w:pStyle w:val="aff4"/>
      </w:pPr>
      <w:r>
        <w:rPr>
          <w:rFonts w:hint="eastAsia"/>
        </w:rPr>
        <w:t>GB 50040-1996 动力机器基础设计规范</w:t>
      </w:r>
    </w:p>
    <w:p w:rsidR="006B0B42" w:rsidRDefault="006B0B42" w:rsidP="006B0B42">
      <w:pPr>
        <w:pStyle w:val="aff4"/>
      </w:pPr>
      <w:r>
        <w:rPr>
          <w:rFonts w:hint="eastAsia"/>
        </w:rPr>
        <w:t>JB/T 5063-2014 搬运机器人 通用技术条件</w:t>
      </w:r>
    </w:p>
    <w:p w:rsidR="006B0B42" w:rsidRDefault="006B0B42" w:rsidP="006B0B42">
      <w:pPr>
        <w:pStyle w:val="aff4"/>
      </w:pPr>
      <w:r w:rsidRPr="008638E4">
        <w:rPr>
          <w:rFonts w:hint="eastAsia"/>
        </w:rPr>
        <w:t>JB</w:t>
      </w:r>
      <w:r>
        <w:t>/</w:t>
      </w:r>
      <w:r w:rsidRPr="008638E4">
        <w:rPr>
          <w:rFonts w:hint="eastAsia"/>
        </w:rPr>
        <w:t>T 8896-1999  工业机器人 验收规则</w:t>
      </w:r>
    </w:p>
    <w:p w:rsidR="006B0B42" w:rsidRDefault="006B0B42" w:rsidP="006B0B42">
      <w:pPr>
        <w:pStyle w:val="a4"/>
      </w:pPr>
      <w:bookmarkStart w:id="54" w:name="_Toc8732493"/>
      <w:bookmarkStart w:id="55" w:name="_Toc8740710"/>
      <w:bookmarkStart w:id="56" w:name="_Toc8741908"/>
      <w:bookmarkStart w:id="57" w:name="_Toc8821964"/>
      <w:bookmarkStart w:id="58" w:name="_Toc12437872"/>
      <w:bookmarkStart w:id="59" w:name="_Toc12452077"/>
      <w:r>
        <w:rPr>
          <w:rFonts w:hint="eastAsia"/>
        </w:rPr>
        <w:t>术语和定义</w:t>
      </w:r>
      <w:bookmarkEnd w:id="54"/>
      <w:bookmarkEnd w:id="55"/>
      <w:bookmarkEnd w:id="56"/>
      <w:bookmarkEnd w:id="57"/>
      <w:bookmarkEnd w:id="58"/>
      <w:bookmarkEnd w:id="59"/>
    </w:p>
    <w:p w:rsidR="006B0B42" w:rsidRPr="00AD356B" w:rsidRDefault="006B0B42" w:rsidP="006B0B42">
      <w:pPr>
        <w:pStyle w:val="aff4"/>
      </w:pPr>
      <w:r>
        <w:rPr>
          <w:rFonts w:hint="eastAsia"/>
        </w:rPr>
        <w:t>GB/T 12643-2013 界定的以及下列术语和定义适用于本标准。</w:t>
      </w:r>
    </w:p>
    <w:p w:rsidR="006B0B42" w:rsidRDefault="006B0B42" w:rsidP="006B0B42">
      <w:pPr>
        <w:pStyle w:val="a5"/>
      </w:pPr>
      <w:bookmarkStart w:id="60" w:name="_Toc8732494"/>
      <w:bookmarkStart w:id="61" w:name="_Toc8740711"/>
      <w:bookmarkStart w:id="62" w:name="_Toc8741909"/>
      <w:bookmarkStart w:id="63" w:name="_Toc8821965"/>
      <w:bookmarkStart w:id="64" w:name="_Toc12437873"/>
      <w:bookmarkStart w:id="65" w:name="_Toc12452078"/>
      <w:bookmarkEnd w:id="60"/>
      <w:bookmarkEnd w:id="61"/>
      <w:bookmarkEnd w:id="62"/>
      <w:bookmarkEnd w:id="63"/>
      <w:bookmarkEnd w:id="64"/>
      <w:bookmarkEnd w:id="65"/>
    </w:p>
    <w:p w:rsidR="006B0B42" w:rsidRDefault="006B0B42" w:rsidP="006B0B42">
      <w:pPr>
        <w:pStyle w:val="a5"/>
        <w:numPr>
          <w:ilvl w:val="0"/>
          <w:numId w:val="0"/>
        </w:numPr>
        <w:ind w:firstLineChars="200" w:firstLine="420"/>
      </w:pPr>
      <w:bookmarkStart w:id="66" w:name="_Toc12437874"/>
      <w:bookmarkStart w:id="67" w:name="_Toc12452079"/>
      <w:r>
        <w:rPr>
          <w:rFonts w:hint="eastAsia"/>
        </w:rPr>
        <w:t xml:space="preserve">上下料桁架机器人  </w:t>
      </w:r>
      <w:r>
        <w:t>l</w:t>
      </w:r>
      <w:r>
        <w:rPr>
          <w:rFonts w:hint="eastAsia"/>
        </w:rPr>
        <w:t>o</w:t>
      </w:r>
      <w:r>
        <w:t>a</w:t>
      </w:r>
      <w:r>
        <w:rPr>
          <w:rFonts w:hint="eastAsia"/>
        </w:rPr>
        <w:t>ding and unloading gantry robot</w:t>
      </w:r>
      <w:bookmarkStart w:id="68" w:name="_Toc8821966"/>
      <w:bookmarkStart w:id="69" w:name="_Toc6909366"/>
      <w:bookmarkStart w:id="70" w:name="_Toc8659349"/>
      <w:bookmarkStart w:id="71" w:name="_Toc8715720"/>
      <w:bookmarkStart w:id="72" w:name="_Toc8716279"/>
      <w:bookmarkStart w:id="73" w:name="_Toc8732496"/>
      <w:bookmarkStart w:id="74" w:name="_Toc8740713"/>
      <w:bookmarkStart w:id="75" w:name="_Toc8741911"/>
      <w:bookmarkStart w:id="76" w:name="_Toc8821968"/>
      <w:bookmarkEnd w:id="66"/>
      <w:bookmarkEnd w:id="67"/>
      <w:bookmarkEnd w:id="68"/>
    </w:p>
    <w:p w:rsidR="006B0B42" w:rsidRDefault="006B0B42" w:rsidP="006B0B42">
      <w:pPr>
        <w:pStyle w:val="aff4"/>
        <w:rPr>
          <w:rFonts w:hint="eastAsia"/>
        </w:rPr>
      </w:pPr>
      <w:r w:rsidRPr="009E0B81">
        <w:rPr>
          <w:rFonts w:hint="eastAsia"/>
        </w:rPr>
        <w:lastRenderedPageBreak/>
        <w:t>由支撑立柱、横梁、托板、竖梁等单元组成，具备搬运及交换工件的能力，能够执行直线或旋转运动，并按照程序自动运行的机器人。</w:t>
      </w:r>
    </w:p>
    <w:p w:rsidR="004F212B" w:rsidRPr="004F212B" w:rsidRDefault="004F212B" w:rsidP="004F212B">
      <w:pPr>
        <w:pStyle w:val="a5"/>
        <w:rPr>
          <w:rFonts w:hint="eastAsia"/>
        </w:rPr>
      </w:pPr>
      <w:bookmarkStart w:id="77" w:name="_Toc12452080"/>
      <w:bookmarkEnd w:id="77"/>
    </w:p>
    <w:p w:rsidR="004F212B" w:rsidRDefault="004F212B" w:rsidP="006B0B42">
      <w:pPr>
        <w:pStyle w:val="aff4"/>
        <w:rPr>
          <w:rFonts w:ascii="黑体" w:eastAsia="黑体" w:hint="eastAsia"/>
          <w:noProof w:val="0"/>
          <w:szCs w:val="21"/>
        </w:rPr>
      </w:pPr>
      <w:r w:rsidRPr="004F212B">
        <w:rPr>
          <w:rFonts w:ascii="黑体" w:eastAsia="黑体" w:hint="eastAsia"/>
          <w:noProof w:val="0"/>
          <w:szCs w:val="21"/>
        </w:rPr>
        <w:t>托板</w:t>
      </w:r>
      <w:r w:rsidR="00DF4306">
        <w:rPr>
          <w:rFonts w:ascii="黑体" w:eastAsia="黑体" w:hint="eastAsia"/>
          <w:noProof w:val="0"/>
          <w:szCs w:val="21"/>
        </w:rPr>
        <w:t xml:space="preserve"> Pallet</w:t>
      </w:r>
    </w:p>
    <w:p w:rsidR="004F212B" w:rsidRPr="004F212B" w:rsidRDefault="004F212B" w:rsidP="006B0B42">
      <w:pPr>
        <w:pStyle w:val="aff4"/>
      </w:pPr>
      <w:r w:rsidRPr="004F212B">
        <w:rPr>
          <w:rFonts w:hint="eastAsia"/>
        </w:rPr>
        <w:t>衔接横梁与竖梁之间的承载受力结构单元。</w:t>
      </w:r>
    </w:p>
    <w:p w:rsidR="006B0B42" w:rsidRDefault="006B0B42" w:rsidP="006B0B42">
      <w:pPr>
        <w:pStyle w:val="a4"/>
      </w:pPr>
      <w:bookmarkStart w:id="78" w:name="_Toc12437875"/>
      <w:bookmarkStart w:id="79" w:name="_Toc12452081"/>
      <w:r>
        <w:rPr>
          <w:rFonts w:hint="eastAsia"/>
        </w:rPr>
        <w:t>分类与基本参数</w:t>
      </w:r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8"/>
      <w:bookmarkEnd w:id="79"/>
    </w:p>
    <w:p w:rsidR="006B0B42" w:rsidRDefault="006B0B42" w:rsidP="006B0B42">
      <w:pPr>
        <w:pStyle w:val="a5"/>
      </w:pPr>
      <w:bookmarkStart w:id="80" w:name="_Toc6909367"/>
      <w:bookmarkStart w:id="81" w:name="_Toc8659350"/>
      <w:bookmarkStart w:id="82" w:name="_Toc8715721"/>
      <w:bookmarkStart w:id="83" w:name="_Toc8716280"/>
      <w:bookmarkStart w:id="84" w:name="_Toc8732497"/>
      <w:bookmarkStart w:id="85" w:name="_Toc8740714"/>
      <w:bookmarkStart w:id="86" w:name="_Toc8741912"/>
      <w:bookmarkStart w:id="87" w:name="_Toc8821969"/>
      <w:bookmarkStart w:id="88" w:name="_Toc12437876"/>
      <w:bookmarkStart w:id="89" w:name="_Toc12452082"/>
      <w:r>
        <w:rPr>
          <w:rFonts w:hint="eastAsia"/>
        </w:rPr>
        <w:t>分类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:rsidR="006B0B42" w:rsidRPr="009E0B81" w:rsidRDefault="006B0B42" w:rsidP="006B0B42">
      <w:pPr>
        <w:pStyle w:val="a6"/>
        <w:spacing w:before="156" w:after="156"/>
        <w:ind w:left="0"/>
        <w:rPr>
          <w:rFonts w:ascii="宋体" w:eastAsia="宋体" w:hAnsi="宋体"/>
        </w:rPr>
      </w:pPr>
      <w:r w:rsidRPr="009E0B81">
        <w:rPr>
          <w:rFonts w:ascii="宋体" w:eastAsia="宋体" w:hAnsi="宋体" w:hint="eastAsia"/>
        </w:rPr>
        <w:t>按照信号传输方式分为：</w:t>
      </w:r>
    </w:p>
    <w:p w:rsidR="006B0B42" w:rsidRDefault="006B0B42" w:rsidP="006B0B42">
      <w:pPr>
        <w:pStyle w:val="af"/>
      </w:pPr>
      <w:r>
        <w:rPr>
          <w:rFonts w:hint="eastAsia"/>
        </w:rPr>
        <w:t>有线机器人；</w:t>
      </w:r>
    </w:p>
    <w:p w:rsidR="006B0B42" w:rsidRDefault="006B0B42" w:rsidP="006B0B42">
      <w:pPr>
        <w:pStyle w:val="af"/>
      </w:pPr>
      <w:r>
        <w:rPr>
          <w:rFonts w:hint="eastAsia"/>
        </w:rPr>
        <w:t>无线机器人。</w:t>
      </w:r>
    </w:p>
    <w:p w:rsidR="006B0B42" w:rsidRPr="009E0B81" w:rsidRDefault="006B0B42" w:rsidP="006B0B42">
      <w:pPr>
        <w:pStyle w:val="a6"/>
        <w:spacing w:before="156" w:after="156"/>
        <w:ind w:left="0"/>
        <w:rPr>
          <w:rFonts w:ascii="宋体" w:eastAsia="宋体" w:hAnsi="宋体"/>
        </w:rPr>
      </w:pPr>
      <w:r w:rsidRPr="009E0B81">
        <w:rPr>
          <w:rFonts w:ascii="宋体" w:eastAsia="宋体" w:hAnsi="宋体" w:hint="eastAsia"/>
        </w:rPr>
        <w:t>按照伺服轴数分为：</w:t>
      </w:r>
    </w:p>
    <w:p w:rsidR="006B0B42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两轴机器人；</w:t>
      </w:r>
    </w:p>
    <w:p w:rsidR="006B0B42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三轴机器人；</w:t>
      </w:r>
    </w:p>
    <w:p w:rsidR="006B0B42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多轴机器人。</w:t>
      </w:r>
    </w:p>
    <w:p w:rsidR="006B0B42" w:rsidRPr="009E0B81" w:rsidRDefault="006B0B42" w:rsidP="006B0B42">
      <w:pPr>
        <w:pStyle w:val="a6"/>
        <w:spacing w:before="156" w:after="156"/>
        <w:ind w:left="0"/>
        <w:rPr>
          <w:rFonts w:ascii="宋体" w:eastAsia="宋体" w:hAnsi="宋体"/>
        </w:rPr>
      </w:pPr>
      <w:r w:rsidRPr="009E0B81">
        <w:rPr>
          <w:rFonts w:ascii="宋体" w:eastAsia="宋体" w:hAnsi="宋体" w:hint="eastAsia"/>
        </w:rPr>
        <w:t>按照结构形式分为：</w:t>
      </w:r>
    </w:p>
    <w:p w:rsidR="006B0B42" w:rsidRDefault="006B0B42" w:rsidP="00EE6B1D">
      <w:pPr>
        <w:pStyle w:val="af"/>
        <w:numPr>
          <w:ilvl w:val="0"/>
          <w:numId w:val="20"/>
        </w:numPr>
      </w:pPr>
      <w:r>
        <w:rPr>
          <w:rFonts w:hint="eastAsia"/>
        </w:rPr>
        <w:t>单竖轴型机器人，见图1</w:t>
      </w:r>
      <w:r w:rsidRPr="00023821">
        <w:rPr>
          <w:rFonts w:hint="eastAsia"/>
        </w:rPr>
        <w:t xml:space="preserve"> </w:t>
      </w:r>
      <w:r>
        <w:rPr>
          <w:rFonts w:hint="eastAsia"/>
        </w:rPr>
        <w:t>(a)；</w:t>
      </w:r>
    </w:p>
    <w:p w:rsidR="006B0B42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双竖轴型机器人，见图</w:t>
      </w:r>
      <w:r>
        <w:t>1</w:t>
      </w:r>
      <w:r>
        <w:rPr>
          <w:rFonts w:hint="eastAsia"/>
        </w:rPr>
        <w:t>（b）；</w:t>
      </w:r>
    </w:p>
    <w:p w:rsidR="006B0B42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上三轴型机器人，见图</w:t>
      </w:r>
      <w:r>
        <w:t>1</w:t>
      </w:r>
      <w:r>
        <w:rPr>
          <w:rFonts w:hint="eastAsia"/>
        </w:rPr>
        <w:t>（c）；</w:t>
      </w:r>
    </w:p>
    <w:p w:rsidR="006B0B42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下三轴型机器人，见图</w:t>
      </w:r>
      <w:r>
        <w:t>1</w:t>
      </w:r>
      <w:r>
        <w:rPr>
          <w:rFonts w:hint="eastAsia"/>
        </w:rPr>
        <w:t>（d）；</w:t>
      </w:r>
    </w:p>
    <w:p w:rsidR="006B0B42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龙门型机器人，见图</w:t>
      </w:r>
      <w:r>
        <w:t>1</w:t>
      </w:r>
      <w:r>
        <w:rPr>
          <w:rFonts w:hint="eastAsia"/>
        </w:rPr>
        <w:t>（e）；</w:t>
      </w:r>
    </w:p>
    <w:p w:rsidR="006B0B42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复合型机器人，见图</w:t>
      </w:r>
      <w:r>
        <w:t>1</w:t>
      </w:r>
      <w:r>
        <w:rPr>
          <w:rFonts w:hint="eastAsia"/>
        </w:rPr>
        <w:t>（f）</w:t>
      </w:r>
      <w:r w:rsidRPr="005E2B34">
        <w:rPr>
          <w:rFonts w:hint="eastAsia"/>
        </w:rPr>
        <w:t>。</w:t>
      </w:r>
    </w:p>
    <w:p w:rsidR="006B0B42" w:rsidRDefault="00BF2863" w:rsidP="006B0B42">
      <w:pPr>
        <w:pStyle w:val="af"/>
        <w:numPr>
          <w:ilvl w:val="0"/>
          <w:numId w:val="0"/>
        </w:numPr>
        <w:ind w:left="420"/>
        <w:rPr>
          <w:noProof/>
        </w:rPr>
      </w:pPr>
      <w:r>
        <w:rPr>
          <w:noProof/>
        </w:rPr>
        <w:drawing>
          <wp:inline distT="0" distB="0" distL="0" distR="0">
            <wp:extent cx="1428750" cy="1362075"/>
            <wp:effectExtent l="0" t="0" r="0" b="9525"/>
            <wp:docPr id="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B42">
        <w:rPr>
          <w:rFonts w:hint="eastAsia"/>
          <w:noProof/>
        </w:rPr>
        <w:t xml:space="preserve">    </w:t>
      </w:r>
      <w:r>
        <w:rPr>
          <w:noProof/>
        </w:rPr>
        <w:drawing>
          <wp:inline distT="0" distB="0" distL="0" distR="0">
            <wp:extent cx="1609725" cy="1647825"/>
            <wp:effectExtent l="0" t="0" r="9525" b="9525"/>
            <wp:docPr id="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B42"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1647825" cy="1533525"/>
            <wp:effectExtent l="0" t="0" r="9525" b="9525"/>
            <wp:docPr id="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42" w:rsidRDefault="006B0B42" w:rsidP="006B0B42">
      <w:pPr>
        <w:pStyle w:val="af"/>
        <w:numPr>
          <w:ilvl w:val="0"/>
          <w:numId w:val="0"/>
        </w:numPr>
        <w:ind w:leftChars="150" w:left="315" w:firstLineChars="500" w:firstLine="1050"/>
        <w:rPr>
          <w:noProof/>
        </w:rPr>
      </w:pPr>
      <w:r>
        <w:rPr>
          <w:rFonts w:hint="eastAsia"/>
          <w:noProof/>
        </w:rPr>
        <w:t xml:space="preserve">(a)                </w:t>
      </w:r>
      <w:r>
        <w:rPr>
          <w:noProof/>
        </w:rPr>
        <w:t xml:space="preserve">      </w:t>
      </w:r>
      <w:r>
        <w:rPr>
          <w:rFonts w:hint="eastAsia"/>
          <w:noProof/>
        </w:rPr>
        <w:t xml:space="preserve"> （b）        </w:t>
      </w:r>
      <w:r>
        <w:rPr>
          <w:noProof/>
        </w:rPr>
        <w:t xml:space="preserve">   </w:t>
      </w:r>
      <w:r>
        <w:rPr>
          <w:rFonts w:hint="eastAsia"/>
          <w:noProof/>
        </w:rPr>
        <w:t xml:space="preserve">       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    （c）</w:t>
      </w:r>
    </w:p>
    <w:p w:rsidR="006B0B42" w:rsidRDefault="006B0B42" w:rsidP="006B0B42">
      <w:pPr>
        <w:pStyle w:val="af"/>
        <w:numPr>
          <w:ilvl w:val="0"/>
          <w:numId w:val="0"/>
        </w:numPr>
        <w:ind w:leftChars="150" w:left="315" w:firstLineChars="400" w:firstLine="840"/>
        <w:rPr>
          <w:noProof/>
        </w:rPr>
      </w:pPr>
    </w:p>
    <w:p w:rsidR="006B0B42" w:rsidRDefault="00BF2863" w:rsidP="006B0B42">
      <w:pPr>
        <w:pStyle w:val="af"/>
        <w:numPr>
          <w:ilvl w:val="0"/>
          <w:numId w:val="0"/>
        </w:numPr>
        <w:ind w:left="839" w:hanging="419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1285875" cy="1257300"/>
            <wp:effectExtent l="0" t="0" r="9525" b="0"/>
            <wp:docPr id="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B42">
        <w:rPr>
          <w:noProof/>
        </w:rPr>
        <w:t xml:space="preserve">     </w:t>
      </w:r>
      <w:r w:rsidR="006B0B42">
        <w:rPr>
          <w:rFonts w:hint="eastAsia"/>
          <w:noProof/>
        </w:rPr>
        <w:t xml:space="preserve">  </w:t>
      </w:r>
      <w:r>
        <w:rPr>
          <w:noProof/>
        </w:rPr>
        <w:drawing>
          <wp:inline distT="0" distB="0" distL="0" distR="0">
            <wp:extent cx="1704975" cy="1447800"/>
            <wp:effectExtent l="0" t="0" r="9525" b="0"/>
            <wp:docPr id="5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0B42">
        <w:rPr>
          <w:rFonts w:hint="eastAsia"/>
          <w:noProof/>
        </w:rPr>
        <w:t xml:space="preserve">    </w:t>
      </w:r>
      <w:r>
        <w:rPr>
          <w:noProof/>
        </w:rPr>
        <w:drawing>
          <wp:inline distT="0" distB="0" distL="0" distR="0">
            <wp:extent cx="1609725" cy="1590675"/>
            <wp:effectExtent l="0" t="0" r="9525" b="9525"/>
            <wp:docPr id="6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42" w:rsidRDefault="006B0B42" w:rsidP="006B0B42">
      <w:pPr>
        <w:pStyle w:val="af"/>
        <w:numPr>
          <w:ilvl w:val="0"/>
          <w:numId w:val="0"/>
        </w:numPr>
        <w:ind w:leftChars="50" w:left="105" w:firstLineChars="600" w:firstLine="1260"/>
        <w:rPr>
          <w:noProof/>
        </w:rPr>
      </w:pPr>
      <w:r>
        <w:rPr>
          <w:rFonts w:hint="eastAsia"/>
          <w:noProof/>
        </w:rPr>
        <w:t xml:space="preserve">（d）                  </w:t>
      </w:r>
      <w:r>
        <w:rPr>
          <w:noProof/>
        </w:rPr>
        <w:t xml:space="preserve"> </w:t>
      </w:r>
      <w:r>
        <w:rPr>
          <w:rFonts w:hint="eastAsia"/>
          <w:noProof/>
        </w:rPr>
        <w:t xml:space="preserve">  （e）            </w:t>
      </w:r>
      <w:r>
        <w:rPr>
          <w:noProof/>
        </w:rPr>
        <w:t xml:space="preserve">    </w:t>
      </w:r>
      <w:r>
        <w:rPr>
          <w:rFonts w:hint="eastAsia"/>
          <w:noProof/>
        </w:rPr>
        <w:t xml:space="preserve"> </w:t>
      </w:r>
      <w:r>
        <w:rPr>
          <w:noProof/>
        </w:rPr>
        <w:t xml:space="preserve">    </w:t>
      </w:r>
      <w:r>
        <w:rPr>
          <w:rFonts w:hint="eastAsia"/>
          <w:noProof/>
        </w:rPr>
        <w:t xml:space="preserve">   </w:t>
      </w:r>
      <w:r w:rsidRPr="005E2B34">
        <w:rPr>
          <w:rFonts w:hint="eastAsia"/>
          <w:noProof/>
        </w:rPr>
        <w:t>（f）</w:t>
      </w:r>
    </w:p>
    <w:p w:rsidR="006B0B42" w:rsidRDefault="006B0B42" w:rsidP="006B0B42">
      <w:pPr>
        <w:pStyle w:val="af"/>
        <w:numPr>
          <w:ilvl w:val="0"/>
          <w:numId w:val="0"/>
        </w:numPr>
        <w:ind w:leftChars="50" w:left="105" w:firstLineChars="600" w:firstLine="1260"/>
        <w:rPr>
          <w:noProof/>
        </w:rPr>
      </w:pPr>
    </w:p>
    <w:p w:rsidR="006B0B42" w:rsidRDefault="006B0B42" w:rsidP="006B0B42">
      <w:pPr>
        <w:pStyle w:val="af"/>
        <w:numPr>
          <w:ilvl w:val="0"/>
          <w:numId w:val="0"/>
        </w:numPr>
        <w:ind w:leftChars="201" w:left="840" w:hangingChars="199" w:hanging="418"/>
        <w:jc w:val="center"/>
        <w:rPr>
          <w:noProof/>
        </w:rPr>
      </w:pPr>
      <w:r w:rsidRPr="006A480A">
        <w:rPr>
          <w:rFonts w:hint="eastAsia"/>
          <w:noProof/>
        </w:rPr>
        <w:t>图1</w:t>
      </w:r>
      <w:r w:rsidRPr="006A480A">
        <w:rPr>
          <w:noProof/>
        </w:rPr>
        <w:t xml:space="preserve"> </w:t>
      </w:r>
      <w:r w:rsidRPr="006A480A">
        <w:rPr>
          <w:rFonts w:hint="eastAsia"/>
          <w:noProof/>
        </w:rPr>
        <w:t>结构</w:t>
      </w:r>
      <w:r w:rsidRPr="006A480A">
        <w:rPr>
          <w:noProof/>
        </w:rPr>
        <w:t>形式</w:t>
      </w:r>
      <w:r w:rsidRPr="006A480A">
        <w:rPr>
          <w:rFonts w:hint="eastAsia"/>
          <w:noProof/>
        </w:rPr>
        <w:t>示例</w:t>
      </w:r>
      <w:r w:rsidRPr="006A480A">
        <w:rPr>
          <w:noProof/>
        </w:rPr>
        <w:t>图</w:t>
      </w:r>
    </w:p>
    <w:p w:rsidR="006B0B42" w:rsidRPr="00092A5E" w:rsidRDefault="006B0B42" w:rsidP="006B0B42">
      <w:pPr>
        <w:pStyle w:val="af"/>
        <w:numPr>
          <w:ilvl w:val="0"/>
          <w:numId w:val="0"/>
        </w:numPr>
        <w:ind w:leftChars="202" w:left="424" w:firstLineChars="3" w:firstLine="6"/>
        <w:jc w:val="left"/>
        <w:rPr>
          <w:noProof/>
        </w:rPr>
      </w:pPr>
      <w:r w:rsidRPr="009A79A1">
        <w:rPr>
          <w:rFonts w:hint="eastAsia"/>
          <w:noProof/>
        </w:rPr>
        <w:t>说明：</w:t>
      </w:r>
    </w:p>
    <w:p w:rsidR="006B0B42" w:rsidRDefault="006B0B42" w:rsidP="00EE6B1D">
      <w:pPr>
        <w:pStyle w:val="af"/>
        <w:numPr>
          <w:ilvl w:val="0"/>
          <w:numId w:val="19"/>
        </w:numPr>
        <w:ind w:left="567" w:firstLine="0"/>
        <w:jc w:val="left"/>
        <w:rPr>
          <w:noProof/>
        </w:rPr>
      </w:pPr>
      <w:r>
        <w:rPr>
          <w:rFonts w:hint="eastAsia"/>
          <w:noProof/>
        </w:rPr>
        <w:t>横梁；</w:t>
      </w:r>
    </w:p>
    <w:p w:rsidR="006B0B42" w:rsidRDefault="006B0B42" w:rsidP="00EE6B1D">
      <w:pPr>
        <w:pStyle w:val="af"/>
        <w:numPr>
          <w:ilvl w:val="0"/>
          <w:numId w:val="19"/>
        </w:numPr>
        <w:ind w:left="567" w:firstLine="0"/>
        <w:jc w:val="left"/>
        <w:rPr>
          <w:noProof/>
        </w:rPr>
      </w:pPr>
      <w:r>
        <w:rPr>
          <w:rFonts w:hint="eastAsia"/>
          <w:noProof/>
        </w:rPr>
        <w:t>托板；</w:t>
      </w:r>
    </w:p>
    <w:p w:rsidR="006B0B42" w:rsidRDefault="006B0B42" w:rsidP="00EE6B1D">
      <w:pPr>
        <w:pStyle w:val="af"/>
        <w:numPr>
          <w:ilvl w:val="0"/>
          <w:numId w:val="19"/>
        </w:numPr>
        <w:ind w:left="567" w:firstLine="0"/>
        <w:jc w:val="left"/>
        <w:rPr>
          <w:noProof/>
        </w:rPr>
      </w:pPr>
      <w:r>
        <w:rPr>
          <w:rFonts w:hint="eastAsia"/>
          <w:noProof/>
        </w:rPr>
        <w:t>竖梁；</w:t>
      </w:r>
    </w:p>
    <w:p w:rsidR="006B0B42" w:rsidRDefault="006B0B42" w:rsidP="00EE6B1D">
      <w:pPr>
        <w:pStyle w:val="af"/>
        <w:numPr>
          <w:ilvl w:val="0"/>
          <w:numId w:val="19"/>
        </w:numPr>
        <w:ind w:hanging="1158"/>
        <w:jc w:val="left"/>
        <w:rPr>
          <w:noProof/>
        </w:rPr>
      </w:pPr>
      <w:r>
        <w:rPr>
          <w:rFonts w:hint="eastAsia"/>
          <w:noProof/>
        </w:rPr>
        <w:t>旋转轴；</w:t>
      </w:r>
    </w:p>
    <w:p w:rsidR="006B0B42" w:rsidRDefault="006B0B42" w:rsidP="00EE6B1D">
      <w:pPr>
        <w:pStyle w:val="af"/>
        <w:numPr>
          <w:ilvl w:val="0"/>
          <w:numId w:val="19"/>
        </w:numPr>
        <w:ind w:left="567" w:firstLine="0"/>
        <w:jc w:val="left"/>
        <w:rPr>
          <w:noProof/>
        </w:rPr>
      </w:pPr>
      <w:r>
        <w:rPr>
          <w:rFonts w:hint="eastAsia"/>
          <w:noProof/>
        </w:rPr>
        <w:t>Y轴</w:t>
      </w:r>
    </w:p>
    <w:p w:rsidR="006B0B42" w:rsidRDefault="006B0B42" w:rsidP="006B0B42">
      <w:pPr>
        <w:pStyle w:val="a5"/>
      </w:pPr>
      <w:bookmarkStart w:id="90" w:name="_Toc8821970"/>
      <w:bookmarkStart w:id="91" w:name="_Toc6909368"/>
      <w:bookmarkStart w:id="92" w:name="_Toc8659351"/>
      <w:bookmarkStart w:id="93" w:name="_Toc8715722"/>
      <w:bookmarkStart w:id="94" w:name="_Toc8716281"/>
      <w:bookmarkStart w:id="95" w:name="_Toc8732498"/>
      <w:bookmarkStart w:id="96" w:name="_Toc8740715"/>
      <w:bookmarkStart w:id="97" w:name="_Toc8741913"/>
      <w:bookmarkStart w:id="98" w:name="_Toc12437877"/>
      <w:bookmarkStart w:id="99" w:name="_Toc12452083"/>
      <w:r>
        <w:rPr>
          <w:rFonts w:hint="eastAsia"/>
        </w:rPr>
        <w:t>基本参数</w:t>
      </w:r>
      <w:bookmarkEnd w:id="90"/>
      <w:bookmarkEnd w:id="98"/>
      <w:bookmarkEnd w:id="99"/>
      <w:r w:rsidR="00FD242C">
        <w:rPr>
          <w:rFonts w:hint="eastAsia"/>
        </w:rPr>
        <w:t xml:space="preserve">                                                          </w:t>
      </w:r>
    </w:p>
    <w:p w:rsidR="001D1A20" w:rsidRDefault="006B0B42" w:rsidP="006B0B42">
      <w:pPr>
        <w:pStyle w:val="aff4"/>
        <w:ind w:firstLineChars="0" w:firstLine="0"/>
        <w:rPr>
          <w:rFonts w:hint="eastAsia"/>
        </w:rPr>
      </w:pPr>
      <w:bookmarkStart w:id="100" w:name="_Toc8821971"/>
      <w:r>
        <w:rPr>
          <w:rFonts w:hint="eastAsia"/>
        </w:rPr>
        <w:t>基本参数应符合表1的规定。</w:t>
      </w:r>
      <w:bookmarkEnd w:id="91"/>
      <w:bookmarkEnd w:id="92"/>
      <w:bookmarkEnd w:id="93"/>
      <w:bookmarkEnd w:id="94"/>
      <w:bookmarkEnd w:id="95"/>
      <w:bookmarkEnd w:id="96"/>
      <w:bookmarkEnd w:id="97"/>
      <w:bookmarkEnd w:id="100"/>
    </w:p>
    <w:p w:rsidR="001D1A20" w:rsidRDefault="001D1A20" w:rsidP="006B0B42">
      <w:pPr>
        <w:pStyle w:val="affffff3"/>
        <w:rPr>
          <w:rFonts w:hint="eastAsia"/>
        </w:rPr>
      </w:pPr>
      <w:r>
        <w:rPr>
          <w:rFonts w:hint="eastAsia"/>
        </w:rPr>
        <w:t>基本参数</w:t>
      </w:r>
    </w:p>
    <w:tbl>
      <w:tblPr>
        <w:tblW w:w="9188" w:type="dxa"/>
        <w:jc w:val="center"/>
        <w:tblInd w:w="-7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1337"/>
        <w:gridCol w:w="2436"/>
        <w:gridCol w:w="1843"/>
        <w:gridCol w:w="1701"/>
        <w:gridCol w:w="1871"/>
      </w:tblGrid>
      <w:tr w:rsidR="000726A7" w:rsidRPr="00202C74" w:rsidTr="00DF4306">
        <w:trPr>
          <w:trHeight w:val="408"/>
          <w:jc w:val="center"/>
        </w:trPr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726A7" w:rsidRDefault="000726A7" w:rsidP="00EE6B1D">
            <w:pPr>
              <w:jc w:val="center"/>
              <w:rPr>
                <w:rFonts w:ascii="宋体"/>
                <w:sz w:val="18"/>
              </w:rPr>
            </w:pPr>
          </w:p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2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26A7" w:rsidRDefault="000726A7" w:rsidP="004F212B">
            <w:pPr>
              <w:ind w:firstLineChars="300" w:firstLine="540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抓取额定负荷</w:t>
            </w:r>
          </w:p>
          <w:p w:rsidR="000726A7" w:rsidRPr="00202C74" w:rsidRDefault="000726A7" w:rsidP="00EE6B1D">
            <w:pPr>
              <w:ind w:firstLineChars="550" w:firstLine="99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k</w:t>
            </w:r>
            <w:r w:rsidRPr="00202C74">
              <w:rPr>
                <w:rFonts w:ascii="宋体" w:hint="eastAsia"/>
                <w:sz w:val="18"/>
              </w:rPr>
              <w:t>g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26A7" w:rsidRPr="000726A7" w:rsidRDefault="000726A7" w:rsidP="00EE6B1D">
            <w:pPr>
              <w:ind w:firstLineChars="100" w:firstLine="180"/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 w:hint="eastAsia"/>
                <w:sz w:val="18"/>
              </w:rPr>
              <w:t>水平轴最大速度</w:t>
            </w:r>
          </w:p>
          <w:p w:rsidR="000726A7" w:rsidRPr="000726A7" w:rsidRDefault="000726A7" w:rsidP="00EE6B1D">
            <w:pPr>
              <w:ind w:firstLineChars="100" w:firstLine="180"/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 w:hint="eastAsia"/>
                <w:sz w:val="18"/>
              </w:rPr>
              <w:t>m/min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26A7" w:rsidRPr="000726A7" w:rsidRDefault="000726A7" w:rsidP="00EE6B1D">
            <w:pPr>
              <w:ind w:firstLineChars="100" w:firstLine="180"/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 w:hint="eastAsia"/>
                <w:sz w:val="18"/>
              </w:rPr>
              <w:t>竖轴最大速度</w:t>
            </w:r>
          </w:p>
          <w:p w:rsidR="000726A7" w:rsidRPr="000726A7" w:rsidRDefault="000726A7" w:rsidP="00EE6B1D">
            <w:pPr>
              <w:ind w:firstLineChars="100" w:firstLine="180"/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 w:hint="eastAsia"/>
                <w:sz w:val="18"/>
              </w:rPr>
              <w:t>m/min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26A7" w:rsidRPr="004F178A" w:rsidRDefault="000726A7" w:rsidP="00EE6B1D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4F178A">
              <w:rPr>
                <w:rFonts w:ascii="宋体" w:hAnsi="宋体" w:hint="eastAsia"/>
                <w:sz w:val="18"/>
                <w:szCs w:val="18"/>
              </w:rPr>
              <w:t>重复定位精度</w:t>
            </w:r>
          </w:p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Ansi="宋体" w:hint="eastAsia"/>
                <w:sz w:val="18"/>
                <w:szCs w:val="18"/>
              </w:rPr>
              <w:t>mm</w:t>
            </w:r>
          </w:p>
        </w:tc>
      </w:tr>
      <w:tr w:rsidR="000726A7" w:rsidRPr="00202C74" w:rsidTr="00DF4306">
        <w:trPr>
          <w:trHeight w:val="211"/>
          <w:jc w:val="center"/>
        </w:trPr>
        <w:tc>
          <w:tcPr>
            <w:tcW w:w="133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24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额定负荷＜100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 w:hint="eastAsia"/>
                <w:sz w:val="18"/>
              </w:rPr>
              <w:t>2</w:t>
            </w:r>
            <w:r w:rsidRPr="000726A7">
              <w:rPr>
                <w:rFonts w:ascii="宋体"/>
                <w:sz w:val="18"/>
              </w:rPr>
              <w:t>5</w:t>
            </w:r>
            <w:r w:rsidRPr="000726A7"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6A7" w:rsidRPr="000726A7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 w:hint="eastAsia"/>
                <w:sz w:val="18"/>
              </w:rPr>
              <w:t>140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±0.</w:t>
            </w:r>
            <w:r>
              <w:rPr>
                <w:rFonts w:ascii="宋体" w:hint="eastAsia"/>
                <w:sz w:val="18"/>
              </w:rPr>
              <w:t>10</w:t>
            </w:r>
          </w:p>
        </w:tc>
      </w:tr>
      <w:tr w:rsidR="000726A7" w:rsidRPr="00202C74" w:rsidTr="00DF4306">
        <w:trPr>
          <w:trHeight w:val="204"/>
          <w:jc w:val="center"/>
        </w:trPr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2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10</w:t>
            </w:r>
            <w:r w:rsidRPr="00202C74">
              <w:rPr>
                <w:rFonts w:ascii="宋体"/>
                <w:sz w:val="18"/>
              </w:rPr>
              <w:t>0</w:t>
            </w:r>
            <w:r w:rsidRPr="00202C74">
              <w:rPr>
                <w:rFonts w:ascii="宋体" w:hint="eastAsia"/>
                <w:sz w:val="18"/>
              </w:rPr>
              <w:t>≤额定负荷＜</w:t>
            </w:r>
            <w:r w:rsidRPr="00202C74">
              <w:rPr>
                <w:rFonts w:ascii="宋体"/>
                <w:sz w:val="18"/>
              </w:rPr>
              <w:t>5</w:t>
            </w:r>
            <w:r w:rsidRPr="00202C74">
              <w:rPr>
                <w:rFonts w:ascii="宋体" w:hint="eastAsia"/>
                <w:sz w:val="18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26A7" w:rsidRPr="000726A7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 w:hint="eastAsia"/>
                <w:sz w:val="18"/>
              </w:rPr>
              <w:t>1</w:t>
            </w:r>
            <w:r w:rsidRPr="000726A7">
              <w:rPr>
                <w:rFonts w:ascii="宋体"/>
                <w:sz w:val="18"/>
              </w:rPr>
              <w:t>2</w:t>
            </w:r>
            <w:r w:rsidRPr="000726A7">
              <w:rPr>
                <w:rFonts w:ascii="宋体" w:hint="eastAsia"/>
                <w:sz w:val="18"/>
              </w:rPr>
              <w:t>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26A7" w:rsidRPr="000726A7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/>
                <w:sz w:val="18"/>
              </w:rPr>
              <w:t>100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±0.</w:t>
            </w:r>
            <w:r>
              <w:rPr>
                <w:rFonts w:ascii="宋体" w:hint="eastAsia"/>
                <w:sz w:val="18"/>
              </w:rPr>
              <w:t>2</w:t>
            </w:r>
            <w:r w:rsidRPr="00202C74">
              <w:rPr>
                <w:rFonts w:ascii="宋体" w:hint="eastAsia"/>
                <w:sz w:val="18"/>
              </w:rPr>
              <w:t>0</w:t>
            </w:r>
          </w:p>
        </w:tc>
      </w:tr>
      <w:tr w:rsidR="000726A7" w:rsidRPr="00202C74" w:rsidTr="00DF4306">
        <w:trPr>
          <w:trHeight w:val="204"/>
          <w:jc w:val="center"/>
        </w:trPr>
        <w:tc>
          <w:tcPr>
            <w:tcW w:w="13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24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26A7" w:rsidRPr="00202C74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/>
                <w:sz w:val="18"/>
              </w:rPr>
              <w:t>5</w:t>
            </w:r>
            <w:r w:rsidRPr="00202C74">
              <w:rPr>
                <w:rFonts w:ascii="宋体" w:hint="eastAsia"/>
                <w:sz w:val="18"/>
              </w:rPr>
              <w:t>00≤额定负荷≤3</w:t>
            </w:r>
            <w:r w:rsidRPr="00202C74">
              <w:rPr>
                <w:rFonts w:ascii="宋体"/>
                <w:sz w:val="18"/>
              </w:rPr>
              <w:t>5</w:t>
            </w:r>
            <w:r w:rsidRPr="00202C74">
              <w:rPr>
                <w:rFonts w:ascii="宋体" w:hint="eastAsia"/>
                <w:sz w:val="18"/>
              </w:rPr>
              <w:t>00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726A7" w:rsidRPr="000726A7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 w:hint="eastAsia"/>
                <w:sz w:val="18"/>
              </w:rPr>
              <w:t>80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26A7" w:rsidRPr="000726A7" w:rsidRDefault="000726A7" w:rsidP="00EE6B1D">
            <w:pPr>
              <w:jc w:val="center"/>
              <w:rPr>
                <w:rFonts w:ascii="宋体"/>
                <w:sz w:val="18"/>
              </w:rPr>
            </w:pPr>
            <w:r w:rsidRPr="000726A7">
              <w:rPr>
                <w:rFonts w:ascii="宋体" w:hint="eastAsia"/>
                <w:sz w:val="18"/>
              </w:rPr>
              <w:t>60</w:t>
            </w:r>
          </w:p>
        </w:tc>
        <w:tc>
          <w:tcPr>
            <w:tcW w:w="187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0726A7" w:rsidRPr="00202C74" w:rsidRDefault="000726A7" w:rsidP="00E81ABC">
            <w:pPr>
              <w:keepNext/>
              <w:jc w:val="center"/>
              <w:rPr>
                <w:rFonts w:ascii="宋体"/>
                <w:sz w:val="18"/>
              </w:rPr>
            </w:pPr>
            <w:r w:rsidRPr="00202C74">
              <w:rPr>
                <w:rFonts w:ascii="宋体" w:hint="eastAsia"/>
                <w:sz w:val="18"/>
              </w:rPr>
              <w:t>±0.</w:t>
            </w:r>
            <w:r>
              <w:rPr>
                <w:rFonts w:ascii="宋体" w:hint="eastAsia"/>
                <w:sz w:val="18"/>
              </w:rPr>
              <w:t>3</w:t>
            </w:r>
            <w:r w:rsidRPr="00202C74">
              <w:rPr>
                <w:rFonts w:ascii="宋体" w:hint="eastAsia"/>
                <w:sz w:val="18"/>
              </w:rPr>
              <w:t>0</w:t>
            </w:r>
          </w:p>
        </w:tc>
      </w:tr>
    </w:tbl>
    <w:p w:rsidR="006B0B42" w:rsidRDefault="006B0B42" w:rsidP="006B0B42">
      <w:pPr>
        <w:pStyle w:val="a4"/>
      </w:pPr>
      <w:bookmarkStart w:id="101" w:name="_Toc8659352"/>
      <w:bookmarkStart w:id="102" w:name="_Toc8715723"/>
      <w:bookmarkStart w:id="103" w:name="_Toc8716282"/>
      <w:bookmarkStart w:id="104" w:name="_Toc8732499"/>
      <w:bookmarkStart w:id="105" w:name="_Toc8740716"/>
      <w:bookmarkStart w:id="106" w:name="_Toc8741914"/>
      <w:bookmarkStart w:id="107" w:name="_Toc8821972"/>
      <w:bookmarkStart w:id="108" w:name="_Toc12437878"/>
      <w:bookmarkStart w:id="109" w:name="_Toc12452084"/>
      <w:r>
        <w:rPr>
          <w:rFonts w:hint="eastAsia"/>
        </w:rPr>
        <w:t>技术要求</w:t>
      </w:r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</w:p>
    <w:p w:rsidR="006B0B42" w:rsidRDefault="006B0B42" w:rsidP="006B0B42">
      <w:pPr>
        <w:pStyle w:val="a5"/>
      </w:pPr>
      <w:bookmarkStart w:id="110" w:name="_Toc8659353"/>
      <w:bookmarkStart w:id="111" w:name="_Toc8715724"/>
      <w:bookmarkStart w:id="112" w:name="_Toc8716283"/>
      <w:bookmarkStart w:id="113" w:name="_Toc8732500"/>
      <w:bookmarkStart w:id="114" w:name="_Toc8740717"/>
      <w:bookmarkStart w:id="115" w:name="_Toc8741915"/>
      <w:bookmarkStart w:id="116" w:name="_Toc8821973"/>
      <w:bookmarkStart w:id="117" w:name="_Toc12437879"/>
      <w:bookmarkStart w:id="118" w:name="_Toc12452085"/>
      <w:r>
        <w:rPr>
          <w:rFonts w:hint="eastAsia"/>
        </w:rPr>
        <w:t>一般要求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</w:p>
    <w:p w:rsidR="006B0B42" w:rsidRPr="009F2D85" w:rsidRDefault="006B0B42" w:rsidP="00314169">
      <w:pPr>
        <w:pStyle w:val="affd"/>
        <w:spacing w:before="50" w:after="50"/>
        <w:ind w:left="0"/>
      </w:pPr>
      <w:r w:rsidRPr="009F2D85">
        <w:rPr>
          <w:rFonts w:hint="eastAsia"/>
        </w:rPr>
        <w:t>本标准</w:t>
      </w:r>
      <w:r w:rsidRPr="009F2D85">
        <w:t>是对</w:t>
      </w:r>
      <w:r w:rsidRPr="009F2D85">
        <w:rPr>
          <w:rFonts w:hint="eastAsia"/>
        </w:rPr>
        <w:t>JB/T 5063-2014的具体</w:t>
      </w:r>
      <w:r w:rsidRPr="009F2D85">
        <w:t>化和补充</w:t>
      </w:r>
      <w:r w:rsidRPr="009F2D85">
        <w:rPr>
          <w:rFonts w:hint="eastAsia"/>
        </w:rPr>
        <w:t>。</w:t>
      </w:r>
      <w:r w:rsidRPr="009F2D85">
        <w:t>按本标准验收</w:t>
      </w:r>
      <w:r w:rsidRPr="009F2D85">
        <w:rPr>
          <w:rFonts w:hint="eastAsia"/>
        </w:rPr>
        <w:t>机器人</w:t>
      </w:r>
      <w:r w:rsidRPr="009F2D85">
        <w:t>时，应同时对</w:t>
      </w:r>
      <w:r w:rsidR="00FA208C" w:rsidRPr="00873ABD">
        <w:rPr>
          <w:rFonts w:hint="eastAsia"/>
          <w:color w:val="000000"/>
        </w:rPr>
        <w:t>其</w:t>
      </w:r>
      <w:r w:rsidRPr="009F2D85">
        <w:t>未具体化的</w:t>
      </w:r>
      <w:r w:rsidRPr="009F2D85">
        <w:rPr>
          <w:rFonts w:hint="eastAsia"/>
        </w:rPr>
        <w:t>其余</w:t>
      </w:r>
      <w:r w:rsidRPr="009F2D85">
        <w:t>验收项目进行</w:t>
      </w:r>
      <w:r w:rsidRPr="009F2D85">
        <w:rPr>
          <w:rFonts w:hint="eastAsia"/>
        </w:rPr>
        <w:t>检验。</w:t>
      </w:r>
    </w:p>
    <w:p w:rsidR="006B0B42" w:rsidRPr="001A4996" w:rsidRDefault="006B0B42" w:rsidP="00314169">
      <w:pPr>
        <w:pStyle w:val="affd"/>
        <w:spacing w:before="50" w:after="50"/>
        <w:ind w:left="0"/>
      </w:pPr>
      <w:r w:rsidRPr="001A4996">
        <w:rPr>
          <w:rFonts w:hint="eastAsia"/>
        </w:rPr>
        <w:t>机器人夹持器在对应</w:t>
      </w:r>
      <w:r w:rsidR="004F212B" w:rsidRPr="004F212B">
        <w:rPr>
          <w:rFonts w:hint="eastAsia"/>
        </w:rPr>
        <w:t>各轴最大速度</w:t>
      </w:r>
      <w:r w:rsidRPr="001A4996">
        <w:rPr>
          <w:rFonts w:hint="eastAsia"/>
        </w:rPr>
        <w:t>运动时能够</w:t>
      </w:r>
      <w:r w:rsidRPr="009F2D85">
        <w:rPr>
          <w:rFonts w:hint="eastAsia"/>
        </w:rPr>
        <w:t>可靠</w:t>
      </w:r>
      <w:r w:rsidR="004F212B">
        <w:rPr>
          <w:rFonts w:hint="eastAsia"/>
        </w:rPr>
        <w:t>抓取</w:t>
      </w:r>
      <w:r w:rsidRPr="001A4996">
        <w:rPr>
          <w:rFonts w:hint="eastAsia"/>
        </w:rPr>
        <w:t>额定</w:t>
      </w:r>
      <w:r w:rsidR="004F212B">
        <w:rPr>
          <w:rFonts w:hint="eastAsia"/>
        </w:rPr>
        <w:t>负荷</w:t>
      </w:r>
      <w:r w:rsidRPr="001A4996">
        <w:rPr>
          <w:rFonts w:hint="eastAsia"/>
        </w:rPr>
        <w:t>。</w:t>
      </w:r>
    </w:p>
    <w:p w:rsidR="006B0B42" w:rsidRDefault="006B0B42" w:rsidP="00314169">
      <w:pPr>
        <w:pStyle w:val="affd"/>
        <w:spacing w:before="50" w:after="50"/>
        <w:ind w:left="0"/>
        <w:rPr>
          <w:rFonts w:hint="eastAsia"/>
        </w:rPr>
      </w:pPr>
      <w:r w:rsidRPr="001A4996">
        <w:t>工件重量超过</w:t>
      </w:r>
      <w:r w:rsidRPr="001A4996">
        <w:rPr>
          <w:rFonts w:hint="eastAsia"/>
        </w:rPr>
        <w:t>100kg时，竖轴</w:t>
      </w:r>
      <w:r>
        <w:rPr>
          <w:rFonts w:hint="eastAsia"/>
        </w:rPr>
        <w:t>应</w:t>
      </w:r>
      <w:r w:rsidRPr="001A4996">
        <w:rPr>
          <w:rFonts w:hint="eastAsia"/>
        </w:rPr>
        <w:t>采用除电机外第二种安全制动装置，防止电机失效后</w:t>
      </w:r>
      <w:r>
        <w:rPr>
          <w:rFonts w:hint="eastAsia"/>
        </w:rPr>
        <w:t>竖轴</w:t>
      </w:r>
      <w:r w:rsidR="00873ABD" w:rsidRPr="00873ABD">
        <w:rPr>
          <w:rFonts w:hint="eastAsia"/>
          <w:color w:val="000000"/>
        </w:rPr>
        <w:t>滑</w:t>
      </w:r>
      <w:r w:rsidRPr="00873ABD">
        <w:rPr>
          <w:rFonts w:hint="eastAsia"/>
          <w:color w:val="000000"/>
        </w:rPr>
        <w:t>落</w:t>
      </w:r>
      <w:r w:rsidRPr="001A4996">
        <w:rPr>
          <w:rFonts w:hint="eastAsia"/>
        </w:rPr>
        <w:t>。</w:t>
      </w:r>
    </w:p>
    <w:p w:rsidR="00CA008E" w:rsidRDefault="00CA008E" w:rsidP="00314169">
      <w:pPr>
        <w:pStyle w:val="affd"/>
        <w:spacing w:before="50" w:after="50"/>
        <w:ind w:left="0"/>
        <w:rPr>
          <w:rFonts w:hint="eastAsia"/>
        </w:rPr>
      </w:pPr>
      <w:r w:rsidRPr="00CA008E">
        <w:rPr>
          <w:rFonts w:hint="eastAsia"/>
        </w:rPr>
        <w:t>上下料</w:t>
      </w:r>
      <w:r w:rsidR="00217B43">
        <w:rPr>
          <w:rFonts w:hint="eastAsia"/>
        </w:rPr>
        <w:t>重复定位精度</w:t>
      </w:r>
      <w:r w:rsidRPr="00CA008E">
        <w:rPr>
          <w:rFonts w:hint="eastAsia"/>
        </w:rPr>
        <w:t>小于0</w:t>
      </w:r>
      <w:r w:rsidRPr="00CA008E">
        <w:t>.1</w:t>
      </w:r>
      <w:r w:rsidRPr="00CA008E">
        <w:rPr>
          <w:rFonts w:hint="eastAsia"/>
        </w:rPr>
        <w:t>mm</w:t>
      </w:r>
      <w:r w:rsidR="00217B43">
        <w:rPr>
          <w:rFonts w:hint="eastAsia"/>
        </w:rPr>
        <w:t>时</w:t>
      </w:r>
      <w:r w:rsidRPr="00CA008E">
        <w:rPr>
          <w:rFonts w:hint="eastAsia"/>
        </w:rPr>
        <w:t>应具有机器人浮动或手腕浮动功能，</w:t>
      </w:r>
      <w:r>
        <w:rPr>
          <w:rFonts w:hint="eastAsia"/>
        </w:rPr>
        <w:t>并</w:t>
      </w:r>
      <w:r w:rsidRPr="00CA008E">
        <w:rPr>
          <w:rFonts w:hint="eastAsia"/>
        </w:rPr>
        <w:t>具有上下料导向装置。</w:t>
      </w:r>
    </w:p>
    <w:p w:rsidR="00CA008E" w:rsidRPr="00CA008E" w:rsidRDefault="00CA008E" w:rsidP="00314169">
      <w:pPr>
        <w:pStyle w:val="affd"/>
        <w:spacing w:before="50" w:after="50"/>
        <w:ind w:left="0"/>
      </w:pPr>
      <w:r w:rsidRPr="00CA008E">
        <w:rPr>
          <w:rFonts w:hint="eastAsia"/>
        </w:rPr>
        <w:t>动力线和信号线应分开布置，并采取屏蔽、双绞等抗干扰措施。</w:t>
      </w:r>
    </w:p>
    <w:p w:rsidR="00CA008E" w:rsidRPr="00CA008E" w:rsidRDefault="00CA008E" w:rsidP="00314169">
      <w:pPr>
        <w:pStyle w:val="affd"/>
        <w:spacing w:before="50" w:after="50"/>
        <w:ind w:left="0"/>
      </w:pPr>
      <w:r w:rsidRPr="00CA008E">
        <w:rPr>
          <w:rFonts w:hint="eastAsia"/>
        </w:rPr>
        <w:t>机器人控制电柜应有良好的通风和散热措施。</w:t>
      </w:r>
    </w:p>
    <w:p w:rsidR="00CA008E" w:rsidRPr="00CA008E" w:rsidRDefault="00CA008E" w:rsidP="00314169">
      <w:pPr>
        <w:pStyle w:val="affd"/>
        <w:spacing w:before="50" w:after="50"/>
        <w:ind w:left="0"/>
      </w:pPr>
      <w:r>
        <w:rPr>
          <w:rFonts w:hint="eastAsia"/>
        </w:rPr>
        <w:t>机器人输出</w:t>
      </w:r>
      <w:r w:rsidRPr="00CA008E">
        <w:rPr>
          <w:rFonts w:hint="eastAsia"/>
        </w:rPr>
        <w:t>接口根据需求应具有I</w:t>
      </w:r>
      <w:r w:rsidRPr="00CA008E">
        <w:t>/O</w:t>
      </w:r>
      <w:r w:rsidRPr="00CA008E">
        <w:rPr>
          <w:rFonts w:hint="eastAsia"/>
        </w:rPr>
        <w:t>接口或总线接口。</w:t>
      </w:r>
    </w:p>
    <w:p w:rsidR="00CA008E" w:rsidRPr="00CA008E" w:rsidRDefault="00CA008E" w:rsidP="00314169">
      <w:pPr>
        <w:pStyle w:val="affd"/>
        <w:spacing w:before="50" w:after="50"/>
        <w:ind w:left="0"/>
      </w:pPr>
      <w:r w:rsidRPr="00CA008E">
        <w:rPr>
          <w:rFonts w:hint="eastAsia"/>
        </w:rPr>
        <w:t>机器人静载时，横梁变形应</w:t>
      </w:r>
      <w:r>
        <w:rPr>
          <w:rFonts w:hint="eastAsia"/>
        </w:rPr>
        <w:t>不大于</w:t>
      </w:r>
      <w:r w:rsidRPr="00CA008E">
        <w:rPr>
          <w:rFonts w:hint="eastAsia"/>
        </w:rPr>
        <w:t>1mm，竖梁变形应</w:t>
      </w:r>
      <w:r>
        <w:rPr>
          <w:rFonts w:hint="eastAsia"/>
        </w:rPr>
        <w:t>不大于</w:t>
      </w:r>
      <w:r w:rsidRPr="00CA008E">
        <w:t>0.5</w:t>
      </w:r>
      <w:r w:rsidRPr="00CA008E">
        <w:rPr>
          <w:rFonts w:hint="eastAsia"/>
        </w:rPr>
        <w:t>mm。</w:t>
      </w:r>
    </w:p>
    <w:p w:rsidR="00CA008E" w:rsidRPr="00CA008E" w:rsidRDefault="00CA008E" w:rsidP="00314169">
      <w:pPr>
        <w:pStyle w:val="affd"/>
        <w:spacing w:before="50" w:after="50"/>
        <w:ind w:left="0"/>
      </w:pPr>
      <w:r w:rsidRPr="00CA008E">
        <w:rPr>
          <w:rFonts w:hint="eastAsia"/>
        </w:rPr>
        <w:lastRenderedPageBreak/>
        <w:t>机器人循环时间应满足自动线</w:t>
      </w:r>
      <w:r w:rsidR="00550960">
        <w:rPr>
          <w:rFonts w:hint="eastAsia"/>
        </w:rPr>
        <w:t>节拍</w:t>
      </w:r>
      <w:r w:rsidRPr="00CA008E">
        <w:rPr>
          <w:rFonts w:hint="eastAsia"/>
        </w:rPr>
        <w:t>要求。</w:t>
      </w:r>
    </w:p>
    <w:p w:rsidR="006B0B42" w:rsidRPr="009F2D85" w:rsidRDefault="006B0B42" w:rsidP="006B0B42">
      <w:pPr>
        <w:pStyle w:val="a5"/>
      </w:pPr>
      <w:bookmarkStart w:id="119" w:name="_Toc8659360"/>
      <w:bookmarkStart w:id="120" w:name="_Toc8715731"/>
      <w:bookmarkStart w:id="121" w:name="_Toc8716290"/>
      <w:bookmarkStart w:id="122" w:name="_Toc8732507"/>
      <w:bookmarkStart w:id="123" w:name="_Toc8740724"/>
      <w:bookmarkStart w:id="124" w:name="_Toc8741922"/>
      <w:bookmarkStart w:id="125" w:name="_Toc8821980"/>
      <w:bookmarkStart w:id="126" w:name="_Toc12437880"/>
      <w:bookmarkStart w:id="127" w:name="_Toc12452086"/>
      <w:r w:rsidRPr="00657C3E">
        <w:rPr>
          <w:rFonts w:hint="eastAsia"/>
        </w:rPr>
        <w:t>外观和结构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 w:rsidR="006B0B42" w:rsidRDefault="006B0B42" w:rsidP="006B0B42">
      <w:pPr>
        <w:pStyle w:val="aff4"/>
      </w:pPr>
      <w:r>
        <w:rPr>
          <w:rFonts w:hint="eastAsia"/>
        </w:rPr>
        <w:t>外观和结构要求如下：</w:t>
      </w:r>
    </w:p>
    <w:p w:rsidR="006B0B42" w:rsidRDefault="006B0B42" w:rsidP="00EE6B1D">
      <w:pPr>
        <w:pStyle w:val="af"/>
        <w:numPr>
          <w:ilvl w:val="0"/>
          <w:numId w:val="21"/>
        </w:numPr>
      </w:pPr>
      <w:r>
        <w:rPr>
          <w:rFonts w:hint="eastAsia"/>
        </w:rPr>
        <w:t>机器人结构应布局合理，操作方便，造型美观，便于维修。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机器人成套设备中，所有紧固部分应无松动，活动部分润滑状况良好。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铭牌文字、符号、标志应清晰、端正，各轴应有轴号和运动方向的标识。</w:t>
      </w:r>
    </w:p>
    <w:p w:rsidR="006B0B42" w:rsidRPr="000976E4" w:rsidRDefault="006B0B42" w:rsidP="006B0B42">
      <w:pPr>
        <w:pStyle w:val="af"/>
        <w:numPr>
          <w:ilvl w:val="0"/>
          <w:numId w:val="18"/>
        </w:numPr>
        <w:tabs>
          <w:tab w:val="left" w:pos="839"/>
        </w:tabs>
        <w:rPr>
          <w:rFonts w:hint="eastAsia"/>
        </w:rPr>
      </w:pPr>
      <w:r>
        <w:rPr>
          <w:rFonts w:hint="eastAsia"/>
        </w:rPr>
        <w:t>机器人表面不得有裂缝、凹痕和变形；漆膜及镀层应均匀，无起泡、划伤、脱落和磨损</w:t>
      </w:r>
      <w:r>
        <w:rPr>
          <w:rFonts w:hAnsi="ËÎÌå" w:cs="宋体" w:hint="eastAsia"/>
          <w:szCs w:val="21"/>
        </w:rPr>
        <w:t>等缺陷；金属零件不应有锈蚀及其它机械损伤</w:t>
      </w:r>
      <w:r w:rsidR="000976E4">
        <w:rPr>
          <w:rFonts w:hAnsi="ËÎÌå" w:cs="宋体" w:hint="eastAsia"/>
          <w:szCs w:val="21"/>
        </w:rPr>
        <w:t>；</w:t>
      </w:r>
    </w:p>
    <w:p w:rsidR="000976E4" w:rsidRPr="000726A7" w:rsidRDefault="000976E4" w:rsidP="000976E4">
      <w:pPr>
        <w:pStyle w:val="af"/>
        <w:numPr>
          <w:ilvl w:val="0"/>
          <w:numId w:val="18"/>
        </w:numPr>
        <w:tabs>
          <w:tab w:val="left" w:pos="839"/>
        </w:tabs>
      </w:pPr>
      <w:r w:rsidRPr="000726A7">
        <w:rPr>
          <w:rFonts w:hint="eastAsia"/>
        </w:rPr>
        <w:t>因行业及环境因素，机器人导轨推荐使用滚轮导轨结构；</w:t>
      </w:r>
      <w:r w:rsidR="00705AEC" w:rsidRPr="000726A7">
        <w:rPr>
          <w:rFonts w:hint="eastAsia"/>
        </w:rPr>
        <w:t>其精度要求如下：</w:t>
      </w:r>
    </w:p>
    <w:p w:rsidR="000976E4" w:rsidRPr="000726A7" w:rsidRDefault="000976E4" w:rsidP="000C425D">
      <w:pPr>
        <w:pStyle w:val="ab"/>
      </w:pPr>
      <w:r w:rsidRPr="000726A7">
        <w:rPr>
          <w:rFonts w:hint="eastAsia"/>
        </w:rPr>
        <w:t>基准导轨直线度</w:t>
      </w:r>
      <w:r w:rsidR="00705AEC" w:rsidRPr="000726A7">
        <w:rPr>
          <w:rFonts w:hint="eastAsia"/>
        </w:rPr>
        <w:t>不大于</w:t>
      </w:r>
      <w:r w:rsidRPr="000726A7">
        <w:rPr>
          <w:rFonts w:hint="eastAsia"/>
        </w:rPr>
        <w:t>0</w:t>
      </w:r>
      <w:r w:rsidRPr="000726A7">
        <w:t>.05</w:t>
      </w:r>
      <w:r w:rsidRPr="000726A7">
        <w:rPr>
          <w:rFonts w:hint="eastAsia"/>
        </w:rPr>
        <w:t>mm</w:t>
      </w:r>
      <w:r w:rsidRPr="000726A7">
        <w:t>/m</w:t>
      </w:r>
      <w:r w:rsidRPr="000726A7">
        <w:rPr>
          <w:rFonts w:hint="eastAsia"/>
        </w:rPr>
        <w:t>；</w:t>
      </w:r>
    </w:p>
    <w:p w:rsidR="000976E4" w:rsidRPr="000726A7" w:rsidRDefault="000976E4" w:rsidP="000C425D">
      <w:pPr>
        <w:pStyle w:val="ab"/>
      </w:pPr>
      <w:r w:rsidRPr="000726A7">
        <w:rPr>
          <w:rFonts w:hint="eastAsia"/>
        </w:rPr>
        <w:t>导轨接缝小于0</w:t>
      </w:r>
      <w:r w:rsidRPr="000726A7">
        <w:t>.03</w:t>
      </w:r>
      <w:r w:rsidRPr="000726A7">
        <w:rPr>
          <w:rFonts w:hint="eastAsia"/>
        </w:rPr>
        <w:t>mm</w:t>
      </w:r>
      <w:r w:rsidR="00AE1E94" w:rsidRPr="000726A7">
        <w:rPr>
          <w:rFonts w:hint="eastAsia"/>
        </w:rPr>
        <w:t>、</w:t>
      </w:r>
      <w:r w:rsidRPr="000726A7">
        <w:rPr>
          <w:rFonts w:hint="eastAsia"/>
        </w:rPr>
        <w:t>高度差不大于0</w:t>
      </w:r>
      <w:r w:rsidRPr="000726A7">
        <w:t>.03</w:t>
      </w:r>
      <w:r w:rsidRPr="000726A7">
        <w:rPr>
          <w:rFonts w:hint="eastAsia"/>
        </w:rPr>
        <w:t>mm；</w:t>
      </w:r>
    </w:p>
    <w:p w:rsidR="000976E4" w:rsidRPr="000726A7" w:rsidRDefault="000976E4" w:rsidP="000C425D">
      <w:pPr>
        <w:pStyle w:val="ab"/>
      </w:pPr>
      <w:r w:rsidRPr="000726A7">
        <w:rPr>
          <w:rFonts w:hint="eastAsia"/>
        </w:rPr>
        <w:t>辅助导轨与基准导轨的相对平行度在</w:t>
      </w:r>
      <w:r w:rsidRPr="00342A47">
        <w:rPr>
          <w:rFonts w:hint="eastAsia"/>
          <w:color w:val="000000"/>
        </w:rPr>
        <w:t>托板</w:t>
      </w:r>
      <w:r w:rsidRPr="000726A7">
        <w:rPr>
          <w:rFonts w:hint="eastAsia"/>
        </w:rPr>
        <w:t>宽度范围内</w:t>
      </w:r>
      <w:r w:rsidR="00AE1E94" w:rsidRPr="000726A7">
        <w:rPr>
          <w:rFonts w:hint="eastAsia"/>
        </w:rPr>
        <w:t>不</w:t>
      </w:r>
      <w:r w:rsidRPr="000726A7">
        <w:rPr>
          <w:rFonts w:hint="eastAsia"/>
        </w:rPr>
        <w:t>大于0</w:t>
      </w:r>
      <w:r w:rsidRPr="000726A7">
        <w:t>.05</w:t>
      </w:r>
      <w:r w:rsidRPr="000726A7">
        <w:rPr>
          <w:rFonts w:hint="eastAsia"/>
        </w:rPr>
        <w:t>mm；</w:t>
      </w:r>
    </w:p>
    <w:p w:rsidR="000976E4" w:rsidRPr="000726A7" w:rsidRDefault="000976E4" w:rsidP="000C425D">
      <w:pPr>
        <w:pStyle w:val="ab"/>
      </w:pPr>
      <w:r w:rsidRPr="000726A7">
        <w:rPr>
          <w:rFonts w:hint="eastAsia"/>
        </w:rPr>
        <w:t>齿条与基准导轨的平行度在托板宽度范围</w:t>
      </w:r>
      <w:r w:rsidR="00AE1E94" w:rsidRPr="000726A7">
        <w:rPr>
          <w:rFonts w:hint="eastAsia"/>
        </w:rPr>
        <w:t>内</w:t>
      </w:r>
      <w:r w:rsidRPr="000726A7">
        <w:rPr>
          <w:rFonts w:hint="eastAsia"/>
        </w:rPr>
        <w:t>不大于0</w:t>
      </w:r>
      <w:r w:rsidRPr="000726A7">
        <w:t>.05</w:t>
      </w:r>
      <w:r w:rsidRPr="000726A7">
        <w:rPr>
          <w:rFonts w:hint="eastAsia"/>
        </w:rPr>
        <w:t>mm。</w:t>
      </w:r>
    </w:p>
    <w:p w:rsidR="006B0B42" w:rsidRDefault="006B0B42" w:rsidP="006B0B42">
      <w:pPr>
        <w:pStyle w:val="a5"/>
      </w:pPr>
      <w:bookmarkStart w:id="128" w:name="_Toc8659354"/>
      <w:bookmarkStart w:id="129" w:name="_Toc8715725"/>
      <w:bookmarkStart w:id="130" w:name="_Toc8716284"/>
      <w:bookmarkStart w:id="131" w:name="_Toc8732501"/>
      <w:bookmarkStart w:id="132" w:name="_Toc8740718"/>
      <w:bookmarkStart w:id="133" w:name="_Toc8741916"/>
      <w:bookmarkStart w:id="134" w:name="_Toc8821974"/>
      <w:bookmarkStart w:id="135" w:name="_Toc12437881"/>
      <w:bookmarkStart w:id="136" w:name="_Toc12452087"/>
      <w:r>
        <w:rPr>
          <w:rFonts w:hint="eastAsia"/>
        </w:rPr>
        <w:t>正常工作条件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6B0B42" w:rsidRPr="00DF3A62" w:rsidRDefault="006B0B42" w:rsidP="006B0B42">
      <w:pPr>
        <w:pStyle w:val="aff4"/>
      </w:pPr>
      <w:r>
        <w:rPr>
          <w:rFonts w:hint="eastAsia"/>
        </w:rPr>
        <w:t>机器人的工作条件要求：</w:t>
      </w:r>
    </w:p>
    <w:p w:rsidR="006B0B42" w:rsidRDefault="006B0B42" w:rsidP="00EE6B1D">
      <w:pPr>
        <w:pStyle w:val="af"/>
        <w:numPr>
          <w:ilvl w:val="0"/>
          <w:numId w:val="22"/>
        </w:numPr>
      </w:pPr>
      <w:r>
        <w:rPr>
          <w:rFonts w:hint="eastAsia"/>
        </w:rPr>
        <w:t>环境温度</w:t>
      </w:r>
      <w:r>
        <w:t>0</w:t>
      </w:r>
      <w:r>
        <w:rPr>
          <w:rFonts w:hint="eastAsia"/>
        </w:rPr>
        <w:t>℃～40℃；</w:t>
      </w:r>
    </w:p>
    <w:p w:rsidR="006B0B42" w:rsidRDefault="006B0B42" w:rsidP="006B0B42">
      <w:pPr>
        <w:pStyle w:val="af"/>
        <w:tabs>
          <w:tab w:val="left" w:pos="839"/>
        </w:tabs>
      </w:pPr>
      <w:r>
        <w:rPr>
          <w:rFonts w:hint="eastAsia"/>
        </w:rPr>
        <w:t>环境相对湿度不大于</w:t>
      </w:r>
      <w:r>
        <w:t>9</w:t>
      </w:r>
      <w:r>
        <w:rPr>
          <w:rFonts w:hint="eastAsia"/>
        </w:rPr>
        <w:t>0%；</w:t>
      </w:r>
    </w:p>
    <w:p w:rsidR="006B0B42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电源电压AC：三相380V、单相220V其波动范围不超过额定电压的</w:t>
      </w:r>
      <w:r w:rsidRPr="009F2D85">
        <w:rPr>
          <w:rFonts w:hint="eastAsia"/>
        </w:rPr>
        <w:t>±</w:t>
      </w:r>
      <w:r w:rsidRPr="009F2D85">
        <w:t>10</w:t>
      </w:r>
      <w:r w:rsidRPr="009F2D85">
        <w:rPr>
          <w:rFonts w:hint="eastAsia"/>
        </w:rPr>
        <w:t>%；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电源频率为5OHz±</w:t>
      </w:r>
      <w:r>
        <w:t>1</w:t>
      </w:r>
      <w:r>
        <w:rPr>
          <w:rFonts w:hint="eastAsia"/>
        </w:rPr>
        <w:t>Hz；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周围无腐蚀性介质；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t>气源压</w:t>
      </w:r>
      <w:r w:rsidRPr="00D23741">
        <w:t>力</w:t>
      </w:r>
      <w:r w:rsidRPr="00D23741">
        <w:rPr>
          <w:rFonts w:hint="eastAsia"/>
        </w:rPr>
        <w:t>0.</w:t>
      </w:r>
      <w:r w:rsidRPr="00D23741">
        <w:t>4</w:t>
      </w:r>
      <w:r w:rsidRPr="00D23741">
        <w:rPr>
          <w:rFonts w:hint="eastAsia"/>
        </w:rPr>
        <w:t>MP</w:t>
      </w:r>
      <w:r w:rsidRPr="00D23741">
        <w:t>a</w:t>
      </w:r>
      <w:r w:rsidRPr="00D23741">
        <w:rPr>
          <w:rFonts w:hint="eastAsia"/>
        </w:rPr>
        <w:t>～</w:t>
      </w:r>
      <w:r w:rsidRPr="00D23741">
        <w:t>0.6</w:t>
      </w:r>
      <w:r w:rsidRPr="00D23741">
        <w:rPr>
          <w:rFonts w:hint="eastAsia"/>
        </w:rPr>
        <w:t>MP</w:t>
      </w:r>
      <w:r w:rsidRPr="00D23741">
        <w:t>a</w:t>
      </w:r>
      <w:r>
        <w:rPr>
          <w:rFonts w:hint="eastAsia"/>
        </w:rPr>
        <w:t>；</w:t>
      </w:r>
    </w:p>
    <w:p w:rsidR="006B0B42" w:rsidRPr="005D41BF" w:rsidRDefault="006B0B42" w:rsidP="006B0B42">
      <w:pPr>
        <w:pStyle w:val="af"/>
        <w:numPr>
          <w:ilvl w:val="0"/>
          <w:numId w:val="18"/>
        </w:numPr>
      </w:pPr>
      <w:r>
        <w:rPr>
          <w:rFonts w:hint="eastAsia"/>
        </w:rPr>
        <w:t>设备安装地基应符合</w:t>
      </w:r>
      <w:r w:rsidRPr="009F2D85">
        <w:rPr>
          <w:rFonts w:hint="eastAsia"/>
        </w:rPr>
        <w:t>GB 50040-1996</w:t>
      </w:r>
      <w:r>
        <w:rPr>
          <w:rFonts w:hint="eastAsia"/>
        </w:rPr>
        <w:t>的规定。</w:t>
      </w:r>
    </w:p>
    <w:p w:rsidR="006B0B42" w:rsidRDefault="006B0B42" w:rsidP="006B0B42">
      <w:pPr>
        <w:pStyle w:val="a5"/>
      </w:pPr>
      <w:bookmarkStart w:id="137" w:name="_Toc6909371"/>
      <w:bookmarkStart w:id="138" w:name="_Toc8659355"/>
      <w:bookmarkStart w:id="139" w:name="_Toc8715726"/>
      <w:bookmarkStart w:id="140" w:name="_Toc8716285"/>
      <w:bookmarkStart w:id="141" w:name="_Toc8732502"/>
      <w:bookmarkStart w:id="142" w:name="_Toc8740719"/>
      <w:bookmarkStart w:id="143" w:name="_Toc8741917"/>
      <w:bookmarkStart w:id="144" w:name="_Toc8821975"/>
      <w:bookmarkStart w:id="145" w:name="_Toc12437882"/>
      <w:bookmarkStart w:id="146" w:name="_Toc12452088"/>
      <w:r>
        <w:rPr>
          <w:rFonts w:hint="eastAsia"/>
        </w:rPr>
        <w:t>功能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</w:p>
    <w:p w:rsidR="006B0B42" w:rsidRPr="00342A47" w:rsidRDefault="006B0B42" w:rsidP="00801C80">
      <w:pPr>
        <w:pStyle w:val="affd"/>
        <w:spacing w:before="50" w:after="50"/>
        <w:ind w:left="0"/>
        <w:rPr>
          <w:color w:val="000000"/>
        </w:rPr>
      </w:pPr>
      <w:r w:rsidRPr="00342A47">
        <w:rPr>
          <w:rFonts w:hint="eastAsia"/>
          <w:color w:val="000000"/>
        </w:rPr>
        <w:t>机器人对工件</w:t>
      </w:r>
      <w:r w:rsidR="007A0223" w:rsidRPr="00342A47">
        <w:rPr>
          <w:rFonts w:hint="eastAsia"/>
          <w:color w:val="000000"/>
        </w:rPr>
        <w:t>进行</w:t>
      </w:r>
      <w:r w:rsidRPr="00342A47">
        <w:rPr>
          <w:rFonts w:hint="eastAsia"/>
          <w:color w:val="000000"/>
        </w:rPr>
        <w:t>抓取、搬运、翻转、对接、角向定位等</w:t>
      </w:r>
      <w:r w:rsidR="007A0223" w:rsidRPr="00342A47">
        <w:rPr>
          <w:rFonts w:hint="eastAsia"/>
          <w:color w:val="000000"/>
        </w:rPr>
        <w:t>操作时，</w:t>
      </w:r>
      <w:r w:rsidRPr="00342A47">
        <w:rPr>
          <w:rFonts w:hint="eastAsia"/>
          <w:color w:val="000000"/>
        </w:rPr>
        <w:t>各轴动作应平稳、准确可靠。</w:t>
      </w:r>
    </w:p>
    <w:p w:rsidR="006B0B42" w:rsidRPr="001964F9" w:rsidRDefault="006B0B42" w:rsidP="00801C80">
      <w:pPr>
        <w:pStyle w:val="affd"/>
        <w:spacing w:before="50" w:after="50"/>
        <w:ind w:left="0"/>
      </w:pPr>
      <w:r w:rsidRPr="001964F9">
        <w:rPr>
          <w:rFonts w:hint="eastAsia"/>
        </w:rPr>
        <w:t>机器人的操作开关、按钮、指示灯、报警装置及联锁功能应正常、灵活、安全、可靠。</w:t>
      </w:r>
    </w:p>
    <w:p w:rsidR="006B0B42" w:rsidRPr="001964F9" w:rsidRDefault="006B0B42" w:rsidP="00801C80">
      <w:pPr>
        <w:pStyle w:val="affd"/>
        <w:spacing w:before="50" w:after="50"/>
        <w:ind w:left="0"/>
      </w:pPr>
      <w:r w:rsidRPr="001964F9">
        <w:rPr>
          <w:rFonts w:hint="eastAsia"/>
        </w:rPr>
        <w:t>在</w:t>
      </w:r>
      <w:r>
        <w:rPr>
          <w:rFonts w:hint="eastAsia"/>
        </w:rPr>
        <w:t>操作过程</w:t>
      </w:r>
      <w:r>
        <w:t>中</w:t>
      </w:r>
      <w:r w:rsidRPr="001964F9">
        <w:rPr>
          <w:rFonts w:hint="eastAsia"/>
        </w:rPr>
        <w:t>，指令与动作应协调一致。</w:t>
      </w:r>
    </w:p>
    <w:p w:rsidR="006B0B42" w:rsidRPr="001964F9" w:rsidRDefault="006B0B42" w:rsidP="00801C80">
      <w:pPr>
        <w:pStyle w:val="affd"/>
        <w:spacing w:before="50" w:after="50"/>
        <w:ind w:left="0"/>
      </w:pPr>
      <w:r w:rsidRPr="001964F9">
        <w:rPr>
          <w:rFonts w:hint="eastAsia"/>
        </w:rPr>
        <w:t>显示装置</w:t>
      </w:r>
      <w:r>
        <w:rPr>
          <w:rFonts w:hint="eastAsia"/>
        </w:rPr>
        <w:t>应清晰显示</w:t>
      </w:r>
      <w:r w:rsidRPr="001964F9">
        <w:rPr>
          <w:rFonts w:hint="eastAsia"/>
        </w:rPr>
        <w:t>各轴运行时的负载、速度及位移量</w:t>
      </w:r>
      <w:r>
        <w:rPr>
          <w:rFonts w:hint="eastAsia"/>
        </w:rPr>
        <w:t>，数据</w:t>
      </w:r>
      <w:r w:rsidRPr="001964F9">
        <w:rPr>
          <w:rFonts w:hint="eastAsia"/>
        </w:rPr>
        <w:t>应准确</w:t>
      </w:r>
      <w:r>
        <w:rPr>
          <w:rFonts w:hint="eastAsia"/>
        </w:rPr>
        <w:t>、</w:t>
      </w:r>
      <w:r w:rsidRPr="001964F9">
        <w:rPr>
          <w:rFonts w:hint="eastAsia"/>
        </w:rPr>
        <w:t>可靠。</w:t>
      </w:r>
    </w:p>
    <w:p w:rsidR="006B0B42" w:rsidRDefault="006B0B42" w:rsidP="00801C80">
      <w:pPr>
        <w:pStyle w:val="affd"/>
        <w:spacing w:before="50" w:after="50"/>
        <w:ind w:left="0"/>
      </w:pPr>
      <w:r w:rsidRPr="001964F9">
        <w:rPr>
          <w:rFonts w:hint="eastAsia"/>
        </w:rPr>
        <w:t>机器人的运行速度</w:t>
      </w:r>
      <w:r w:rsidRPr="009F2D85">
        <w:rPr>
          <w:rFonts w:hint="eastAsia"/>
        </w:rPr>
        <w:t>应</w:t>
      </w:r>
      <w:r w:rsidRPr="001964F9">
        <w:rPr>
          <w:rFonts w:hint="eastAsia"/>
        </w:rPr>
        <w:t>实现倍率控制。</w:t>
      </w:r>
    </w:p>
    <w:p w:rsidR="006B0B42" w:rsidRPr="001964F9" w:rsidRDefault="006B0B42" w:rsidP="00801C80">
      <w:pPr>
        <w:pStyle w:val="affd"/>
        <w:spacing w:before="50" w:after="50"/>
        <w:ind w:left="0"/>
      </w:pPr>
      <w:r>
        <w:rPr>
          <w:rFonts w:hint="eastAsia"/>
        </w:rPr>
        <w:t>机器人应具有与其它自动化设备联机运行功能。</w:t>
      </w:r>
    </w:p>
    <w:p w:rsidR="006B0B42" w:rsidRPr="00766048" w:rsidRDefault="006B0B42" w:rsidP="00801C80">
      <w:pPr>
        <w:pStyle w:val="affd"/>
        <w:spacing w:before="50" w:after="50"/>
        <w:ind w:left="0"/>
      </w:pPr>
      <w:bookmarkStart w:id="147" w:name="_Toc476817223"/>
      <w:r>
        <w:rPr>
          <w:rFonts w:hint="eastAsia"/>
        </w:rPr>
        <w:t>机器人</w:t>
      </w:r>
      <w:r w:rsidRPr="00342A47">
        <w:rPr>
          <w:rFonts w:hint="eastAsia"/>
          <w:color w:val="000000"/>
        </w:rPr>
        <w:t>控制</w:t>
      </w:r>
      <w:r w:rsidR="00795FE0" w:rsidRPr="00342A47">
        <w:rPr>
          <w:rFonts w:hint="eastAsia"/>
          <w:color w:val="000000"/>
        </w:rPr>
        <w:t>柜</w:t>
      </w:r>
      <w:r>
        <w:rPr>
          <w:rFonts w:hint="eastAsia"/>
        </w:rPr>
        <w:t>应符合以下要求</w:t>
      </w:r>
      <w:r>
        <w:t>的</w:t>
      </w:r>
      <w:r>
        <w:rPr>
          <w:rFonts w:hint="eastAsia"/>
        </w:rPr>
        <w:t>急停功能</w:t>
      </w:r>
      <w:r w:rsidRPr="00766048">
        <w:rPr>
          <w:rFonts w:hint="eastAsia"/>
        </w:rPr>
        <w:t>：</w:t>
      </w:r>
      <w:bookmarkEnd w:id="147"/>
    </w:p>
    <w:p w:rsidR="006B0B42" w:rsidRDefault="006B0B42" w:rsidP="00EE6B1D">
      <w:pPr>
        <w:pStyle w:val="af"/>
        <w:numPr>
          <w:ilvl w:val="0"/>
          <w:numId w:val="23"/>
        </w:numPr>
      </w:pPr>
      <w:r>
        <w:rPr>
          <w:rFonts w:hint="eastAsia"/>
        </w:rPr>
        <w:t>符合GB 5226.1-2008的9.2.5.4.2的要求；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能终止所有危险；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能切断机器人驱动器的驱动源；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能消除可由机器人控制的任何其他危险；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保持有效值直至复位；</w:t>
      </w:r>
    </w:p>
    <w:p w:rsidR="006B0B42" w:rsidRDefault="006B0B42" w:rsidP="006B0B42">
      <w:pPr>
        <w:pStyle w:val="af"/>
        <w:tabs>
          <w:tab w:val="left" w:pos="839"/>
        </w:tabs>
      </w:pPr>
      <w:r>
        <w:rPr>
          <w:rFonts w:hint="eastAsia"/>
        </w:rPr>
        <w:t>只能手动复位，复位后不会重启，只允许再次启动。</w:t>
      </w:r>
    </w:p>
    <w:p w:rsidR="006B0B42" w:rsidRDefault="006B0B42" w:rsidP="00801C80">
      <w:pPr>
        <w:pStyle w:val="affd"/>
        <w:spacing w:before="50" w:after="50"/>
        <w:ind w:left="0"/>
      </w:pPr>
      <w:r w:rsidRPr="001964F9">
        <w:rPr>
          <w:rFonts w:hint="eastAsia"/>
        </w:rPr>
        <w:t>机器人系统如遇突然停电情况，在恢复供电时，不</w:t>
      </w:r>
      <w:r>
        <w:rPr>
          <w:rFonts w:hint="eastAsia"/>
        </w:rPr>
        <w:t>应</w:t>
      </w:r>
      <w:r w:rsidRPr="001964F9">
        <w:rPr>
          <w:rFonts w:hint="eastAsia"/>
        </w:rPr>
        <w:t>自行接通。</w:t>
      </w:r>
    </w:p>
    <w:p w:rsidR="006B0B42" w:rsidRPr="00DA5754" w:rsidRDefault="006B0B42" w:rsidP="00801C80">
      <w:pPr>
        <w:pStyle w:val="affd"/>
        <w:spacing w:before="50" w:after="50"/>
        <w:ind w:left="0"/>
        <w:rPr>
          <w:rFonts w:hint="eastAsia"/>
        </w:rPr>
      </w:pPr>
      <w:r w:rsidRPr="00DA5754">
        <w:rPr>
          <w:rFonts w:hint="eastAsia"/>
        </w:rPr>
        <w:t>夹持器在非</w:t>
      </w:r>
      <w:r w:rsidRPr="00DA5754">
        <w:t>正常断电、断气</w:t>
      </w:r>
      <w:r w:rsidRPr="00DA5754">
        <w:rPr>
          <w:rFonts w:hint="eastAsia"/>
        </w:rPr>
        <w:t>的</w:t>
      </w:r>
      <w:r w:rsidRPr="00DA5754">
        <w:t>情况下，</w:t>
      </w:r>
      <w:r w:rsidRPr="00DA5754">
        <w:rPr>
          <w:rFonts w:hint="eastAsia"/>
        </w:rPr>
        <w:t>应仍保持可靠</w:t>
      </w:r>
      <w:r w:rsidRPr="00DA5754">
        <w:t>夹持</w:t>
      </w:r>
      <w:r w:rsidRPr="00DA5754">
        <w:rPr>
          <w:rFonts w:hint="eastAsia"/>
        </w:rPr>
        <w:t>。</w:t>
      </w:r>
    </w:p>
    <w:p w:rsidR="00DA5754" w:rsidRPr="000726A7" w:rsidRDefault="00DA5754" w:rsidP="00DA5754">
      <w:pPr>
        <w:pStyle w:val="affd"/>
        <w:spacing w:before="50" w:after="50"/>
        <w:ind w:left="0"/>
      </w:pPr>
      <w:r w:rsidRPr="000726A7">
        <w:rPr>
          <w:rFonts w:hint="eastAsia"/>
        </w:rPr>
        <w:lastRenderedPageBreak/>
        <w:t>机器人使用滑</w:t>
      </w:r>
      <w:r w:rsidR="000726A7" w:rsidRPr="000726A7">
        <w:rPr>
          <w:rFonts w:hint="eastAsia"/>
        </w:rPr>
        <w:t>触</w:t>
      </w:r>
      <w:r w:rsidRPr="000726A7">
        <w:rPr>
          <w:rFonts w:hint="eastAsia"/>
        </w:rPr>
        <w:t>式、感应式等非直接供电方式时，应具备电压稳定功能和不间断供电功能。</w:t>
      </w:r>
    </w:p>
    <w:p w:rsidR="006B0B42" w:rsidRPr="00EC59A9" w:rsidRDefault="006B0B42" w:rsidP="00801C80">
      <w:pPr>
        <w:pStyle w:val="affd"/>
        <w:spacing w:before="50" w:after="50"/>
        <w:ind w:left="0"/>
      </w:pPr>
      <w:r w:rsidRPr="00EC59A9">
        <w:rPr>
          <w:rFonts w:hint="eastAsia"/>
        </w:rPr>
        <w:t>机器人采用无线通讯方式时，应保持</w:t>
      </w:r>
      <w:r w:rsidRPr="00EC59A9">
        <w:t>通讯</w:t>
      </w:r>
      <w:r w:rsidRPr="00EC59A9">
        <w:rPr>
          <w:rFonts w:hint="eastAsia"/>
        </w:rPr>
        <w:t>连续、</w:t>
      </w:r>
      <w:r w:rsidRPr="00EC59A9">
        <w:t>稳定</w:t>
      </w:r>
      <w:r w:rsidRPr="00EC59A9">
        <w:rPr>
          <w:rFonts w:hint="eastAsia"/>
        </w:rPr>
        <w:t>、可靠</w:t>
      </w:r>
      <w:r w:rsidR="00134A35">
        <w:rPr>
          <w:rFonts w:hint="eastAsia"/>
        </w:rPr>
        <w:t>。</w:t>
      </w:r>
    </w:p>
    <w:p w:rsidR="006B0B42" w:rsidRDefault="006B0B42" w:rsidP="006B0B42">
      <w:pPr>
        <w:pStyle w:val="a5"/>
      </w:pPr>
      <w:bookmarkStart w:id="148" w:name="_Toc474751375"/>
      <w:bookmarkStart w:id="149" w:name="_Toc474751527"/>
      <w:bookmarkStart w:id="150" w:name="_Toc476817244"/>
      <w:bookmarkStart w:id="151" w:name="_Toc476817403"/>
      <w:bookmarkStart w:id="152" w:name="_Toc6909382"/>
      <w:bookmarkStart w:id="153" w:name="_Toc8659356"/>
      <w:bookmarkStart w:id="154" w:name="_Toc8715727"/>
      <w:bookmarkStart w:id="155" w:name="_Toc8716286"/>
      <w:bookmarkStart w:id="156" w:name="_Toc8732503"/>
      <w:bookmarkStart w:id="157" w:name="_Toc8740720"/>
      <w:bookmarkStart w:id="158" w:name="_Toc8741918"/>
      <w:bookmarkStart w:id="159" w:name="_Toc8821976"/>
      <w:bookmarkStart w:id="160" w:name="_Toc12437883"/>
      <w:bookmarkStart w:id="161" w:name="_Toc12452089"/>
      <w:r>
        <w:rPr>
          <w:rFonts w:hint="eastAsia"/>
        </w:rPr>
        <w:t>连续运转</w:t>
      </w:r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 w:rsidR="006B0B42" w:rsidRPr="0095017E" w:rsidRDefault="006B0B42" w:rsidP="006B0B42">
      <w:pPr>
        <w:pStyle w:val="aff4"/>
        <w:spacing w:before="156" w:after="156"/>
      </w:pPr>
      <w:r w:rsidRPr="00026A3E">
        <w:rPr>
          <w:rFonts w:hAnsi="宋体"/>
          <w:color w:val="000000"/>
          <w:szCs w:val="21"/>
        </w:rPr>
        <w:t>机器人在额定负载和工作速度下</w:t>
      </w:r>
      <w:r>
        <w:rPr>
          <w:rFonts w:cs="宋体" w:hint="eastAsia"/>
          <w:szCs w:val="21"/>
        </w:rPr>
        <w:t>，连续运行</w:t>
      </w:r>
      <w:r>
        <w:rPr>
          <w:rFonts w:hAnsi="宋体" w:cs="ËÎÌå"/>
          <w:szCs w:val="21"/>
        </w:rPr>
        <w:t>120h</w:t>
      </w:r>
      <w:r>
        <w:rPr>
          <w:rFonts w:cs="宋体" w:hint="eastAsia"/>
          <w:szCs w:val="21"/>
        </w:rPr>
        <w:t>，应工作正常。</w:t>
      </w:r>
    </w:p>
    <w:p w:rsidR="006B0B42" w:rsidRPr="00F173D8" w:rsidRDefault="006B0B42" w:rsidP="006B0B42">
      <w:pPr>
        <w:pStyle w:val="a5"/>
      </w:pPr>
      <w:bookmarkStart w:id="162" w:name="_Toc6909372"/>
      <w:bookmarkStart w:id="163" w:name="_Toc8659357"/>
      <w:bookmarkStart w:id="164" w:name="_Toc8715728"/>
      <w:bookmarkStart w:id="165" w:name="_Toc8716287"/>
      <w:bookmarkStart w:id="166" w:name="_Toc8732504"/>
      <w:bookmarkStart w:id="167" w:name="_Toc8740721"/>
      <w:bookmarkStart w:id="168" w:name="_Toc8741919"/>
      <w:bookmarkStart w:id="169" w:name="_Toc8821977"/>
      <w:bookmarkStart w:id="170" w:name="_Toc12437884"/>
      <w:bookmarkStart w:id="171" w:name="_Toc12452090"/>
      <w:r>
        <w:rPr>
          <w:rFonts w:hint="eastAsia"/>
        </w:rPr>
        <w:t>操作方式</w:t>
      </w:r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</w:p>
    <w:p w:rsidR="006B0B42" w:rsidRPr="008D0991" w:rsidRDefault="006B0B42" w:rsidP="009E0047">
      <w:pPr>
        <w:pStyle w:val="affd"/>
        <w:spacing w:before="50" w:after="50"/>
        <w:ind w:left="0"/>
      </w:pPr>
      <w:bookmarkStart w:id="172" w:name="_Toc476817225"/>
      <w:r w:rsidRPr="008D0991">
        <w:rPr>
          <w:rFonts w:hint="eastAsia"/>
        </w:rPr>
        <w:t>手动方式</w:t>
      </w:r>
      <w:bookmarkEnd w:id="172"/>
      <w:r w:rsidRPr="008D0991">
        <w:rPr>
          <w:rFonts w:hint="eastAsia"/>
        </w:rPr>
        <w:t>用于机器人慢速</w:t>
      </w:r>
      <w:r w:rsidR="005D25D7">
        <w:rPr>
          <w:rFonts w:hint="eastAsia"/>
        </w:rPr>
        <w:t>运行</w:t>
      </w:r>
      <w:r w:rsidRPr="008D0991">
        <w:rPr>
          <w:rFonts w:hint="eastAsia"/>
        </w:rPr>
        <w:t>、编程、</w:t>
      </w:r>
      <w:r w:rsidR="009906BF">
        <w:rPr>
          <w:rFonts w:hint="eastAsia"/>
        </w:rPr>
        <w:t>维修及</w:t>
      </w:r>
      <w:r w:rsidRPr="008D0991">
        <w:rPr>
          <w:rFonts w:hint="eastAsia"/>
        </w:rPr>
        <w:t>功能部件程序验证。</w:t>
      </w:r>
    </w:p>
    <w:p w:rsidR="006B0B42" w:rsidRPr="008D0991" w:rsidRDefault="006B0B42" w:rsidP="009E0047">
      <w:pPr>
        <w:pStyle w:val="affd"/>
        <w:spacing w:before="50" w:after="50"/>
        <w:ind w:left="0"/>
      </w:pPr>
      <w:bookmarkStart w:id="173" w:name="_Toc476817226"/>
      <w:r w:rsidRPr="008D0991">
        <w:rPr>
          <w:rFonts w:hint="eastAsia"/>
        </w:rPr>
        <w:t>自动方式</w:t>
      </w:r>
      <w:bookmarkEnd w:id="173"/>
      <w:r w:rsidRPr="008D0991">
        <w:rPr>
          <w:rFonts w:hint="eastAsia"/>
        </w:rPr>
        <w:t>应符合以下要求：</w:t>
      </w:r>
    </w:p>
    <w:p w:rsidR="006B0B42" w:rsidRDefault="006B0B42" w:rsidP="00EE6B1D">
      <w:pPr>
        <w:pStyle w:val="af"/>
        <w:numPr>
          <w:ilvl w:val="0"/>
          <w:numId w:val="24"/>
        </w:numPr>
      </w:pPr>
      <w:r>
        <w:rPr>
          <w:rFonts w:hint="eastAsia"/>
        </w:rPr>
        <w:t>在选择自动方式前，所有的安全保护参数应全部</w:t>
      </w:r>
      <w:r>
        <w:t>启用，</w:t>
      </w:r>
      <w:r>
        <w:rPr>
          <w:rFonts w:hint="eastAsia"/>
        </w:rPr>
        <w:t>所有的安全</w:t>
      </w:r>
      <w:r>
        <w:t>机制应</w:t>
      </w:r>
      <w:r>
        <w:rPr>
          <w:rFonts w:hint="eastAsia"/>
        </w:rPr>
        <w:t>全部有效</w:t>
      </w:r>
      <w:r>
        <w:t>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在自动方式下，机器人才能</w:t>
      </w:r>
      <w:r>
        <w:t>启动</w:t>
      </w:r>
      <w:r>
        <w:rPr>
          <w:rFonts w:hint="eastAsia"/>
        </w:rPr>
        <w:t>，</w:t>
      </w:r>
      <w:r>
        <w:t>启动后</w:t>
      </w:r>
      <w:r>
        <w:rPr>
          <w:rFonts w:hint="eastAsia"/>
        </w:rPr>
        <w:t>自动执行运行程序，且安全措施应起作用；</w:t>
      </w:r>
    </w:p>
    <w:p w:rsidR="006B0B42" w:rsidRDefault="006B0B42" w:rsidP="006B0B42">
      <w:pPr>
        <w:pStyle w:val="af"/>
        <w:tabs>
          <w:tab w:val="left" w:pos="839"/>
        </w:tabs>
      </w:pPr>
      <w:r>
        <w:rPr>
          <w:rFonts w:hint="eastAsia"/>
        </w:rPr>
        <w:t>如果检测到任何停机条件，自动操作方式应被阻止；</w:t>
      </w:r>
    </w:p>
    <w:p w:rsidR="006B0B42" w:rsidRDefault="006B0B42" w:rsidP="006B0B42">
      <w:pPr>
        <w:pStyle w:val="af"/>
        <w:tabs>
          <w:tab w:val="left" w:pos="839"/>
        </w:tabs>
        <w:rPr>
          <w:rFonts w:hint="eastAsia"/>
        </w:rPr>
      </w:pPr>
      <w:r>
        <w:rPr>
          <w:rFonts w:hint="eastAsia"/>
        </w:rPr>
        <w:t>机器人</w:t>
      </w:r>
      <w:r w:rsidRPr="008F34E2">
        <w:rPr>
          <w:rFonts w:hint="eastAsia"/>
          <w:color w:val="000000"/>
        </w:rPr>
        <w:t>控制台</w:t>
      </w:r>
      <w:r>
        <w:rPr>
          <w:rFonts w:hint="eastAsia"/>
        </w:rPr>
        <w:t>应具有单台运动控制和多台</w:t>
      </w:r>
      <w:r w:rsidRPr="0041515A">
        <w:rPr>
          <w:rFonts w:hint="eastAsia"/>
        </w:rPr>
        <w:t>联动控制功能</w:t>
      </w:r>
      <w:r>
        <w:rPr>
          <w:rFonts w:hint="eastAsia"/>
        </w:rPr>
        <w:t>。</w:t>
      </w:r>
    </w:p>
    <w:p w:rsidR="001D65B7" w:rsidRDefault="001D65B7" w:rsidP="001D65B7">
      <w:pPr>
        <w:pStyle w:val="a5"/>
        <w:rPr>
          <w:rFonts w:hint="eastAsia"/>
        </w:rPr>
      </w:pPr>
      <w:bookmarkStart w:id="174" w:name="_Toc12437885"/>
      <w:bookmarkStart w:id="175" w:name="_Toc12452091"/>
      <w:r>
        <w:rPr>
          <w:rFonts w:hint="eastAsia"/>
        </w:rPr>
        <w:t>机器人与机床联机</w:t>
      </w:r>
      <w:r w:rsidR="006C280C">
        <w:rPr>
          <w:rFonts w:hint="eastAsia"/>
        </w:rPr>
        <w:t>信号</w:t>
      </w:r>
      <w:r>
        <w:rPr>
          <w:rFonts w:hint="eastAsia"/>
        </w:rPr>
        <w:t>传输</w:t>
      </w:r>
      <w:bookmarkEnd w:id="174"/>
      <w:bookmarkEnd w:id="175"/>
    </w:p>
    <w:p w:rsidR="006C280C" w:rsidRPr="000726A7" w:rsidRDefault="00F728FB" w:rsidP="006C280C">
      <w:pPr>
        <w:pStyle w:val="affd"/>
        <w:ind w:left="0"/>
        <w:rPr>
          <w:rFonts w:hint="eastAsia"/>
        </w:rPr>
      </w:pPr>
      <w:r w:rsidRPr="000726A7">
        <w:rPr>
          <w:rFonts w:hint="eastAsia"/>
        </w:rPr>
        <w:t>机床发给</w:t>
      </w:r>
      <w:r w:rsidR="00485E1C" w:rsidRPr="000726A7">
        <w:rPr>
          <w:rFonts w:hint="eastAsia"/>
        </w:rPr>
        <w:t>机</w:t>
      </w:r>
      <w:r w:rsidRPr="000726A7">
        <w:rPr>
          <w:rFonts w:hint="eastAsia"/>
        </w:rPr>
        <w:t>器人</w:t>
      </w:r>
      <w:r w:rsidR="006C280C" w:rsidRPr="000726A7">
        <w:rPr>
          <w:rFonts w:hint="eastAsia"/>
        </w:rPr>
        <w:t>信号</w:t>
      </w:r>
      <w:r w:rsidR="003B00D7" w:rsidRPr="000726A7">
        <w:rPr>
          <w:rFonts w:hint="eastAsia"/>
        </w:rPr>
        <w:t>指令应</w:t>
      </w:r>
      <w:r w:rsidR="001D1C91" w:rsidRPr="000726A7">
        <w:rPr>
          <w:rFonts w:hint="eastAsia"/>
        </w:rPr>
        <w:t>包括但不限于以下</w:t>
      </w:r>
      <w:r w:rsidR="003B00D7" w:rsidRPr="000726A7">
        <w:rPr>
          <w:rFonts w:hint="eastAsia"/>
        </w:rPr>
        <w:t>信息</w:t>
      </w:r>
      <w:r w:rsidR="006C280C" w:rsidRPr="000726A7">
        <w:rPr>
          <w:rFonts w:hint="eastAsia"/>
        </w:rPr>
        <w:t>：</w:t>
      </w:r>
    </w:p>
    <w:p w:rsidR="00EE6C51" w:rsidRPr="000726A7" w:rsidRDefault="00EE6C51" w:rsidP="00EE6C51">
      <w:pPr>
        <w:pStyle w:val="ab"/>
        <w:rPr>
          <w:rFonts w:hint="eastAsia"/>
        </w:rPr>
      </w:pPr>
      <w:r w:rsidRPr="000726A7">
        <w:rPr>
          <w:rFonts w:hint="eastAsia"/>
        </w:rPr>
        <w:t>上料请求；</w:t>
      </w:r>
    </w:p>
    <w:p w:rsidR="00EE6C51" w:rsidRPr="000726A7" w:rsidRDefault="00EE6C51" w:rsidP="00EE6C51">
      <w:pPr>
        <w:pStyle w:val="ab"/>
        <w:rPr>
          <w:rFonts w:hint="eastAsia"/>
        </w:rPr>
      </w:pPr>
      <w:r w:rsidRPr="000726A7">
        <w:rPr>
          <w:rFonts w:hint="eastAsia"/>
        </w:rPr>
        <w:t>卸/换料请求；</w:t>
      </w:r>
    </w:p>
    <w:p w:rsidR="00EE6C51" w:rsidRPr="000726A7" w:rsidRDefault="00485E1C" w:rsidP="00EE6C51">
      <w:pPr>
        <w:pStyle w:val="ab"/>
        <w:rPr>
          <w:rFonts w:hint="eastAsia"/>
        </w:rPr>
      </w:pPr>
      <w:r w:rsidRPr="000726A7">
        <w:rPr>
          <w:rFonts w:hint="eastAsia"/>
        </w:rPr>
        <w:t>夹具张开</w:t>
      </w:r>
      <w:r w:rsidR="00F728FB" w:rsidRPr="000726A7">
        <w:rPr>
          <w:rFonts w:hint="eastAsia"/>
        </w:rPr>
        <w:t>完成</w:t>
      </w:r>
      <w:r w:rsidR="00EE6C51" w:rsidRPr="000726A7">
        <w:rPr>
          <w:rFonts w:hint="eastAsia"/>
        </w:rPr>
        <w:t>；</w:t>
      </w:r>
    </w:p>
    <w:p w:rsidR="00EE6C51" w:rsidRPr="000726A7" w:rsidRDefault="00485E1C" w:rsidP="00EE6C51">
      <w:pPr>
        <w:pStyle w:val="ab"/>
        <w:rPr>
          <w:rFonts w:hint="eastAsia"/>
        </w:rPr>
      </w:pPr>
      <w:r w:rsidRPr="000726A7">
        <w:rPr>
          <w:rFonts w:hint="eastAsia"/>
        </w:rPr>
        <w:t>夹具夹紧</w:t>
      </w:r>
      <w:r w:rsidR="00F728FB" w:rsidRPr="000726A7">
        <w:rPr>
          <w:rFonts w:hint="eastAsia"/>
        </w:rPr>
        <w:t>完成</w:t>
      </w:r>
      <w:r w:rsidR="00EE6C51" w:rsidRPr="000726A7">
        <w:rPr>
          <w:rFonts w:hint="eastAsia"/>
        </w:rPr>
        <w:t>；</w:t>
      </w:r>
    </w:p>
    <w:p w:rsidR="00EE6C51" w:rsidRPr="000726A7" w:rsidRDefault="00EE6C51" w:rsidP="00EE6C51">
      <w:pPr>
        <w:pStyle w:val="ab"/>
        <w:rPr>
          <w:rFonts w:hint="eastAsia"/>
        </w:rPr>
      </w:pPr>
      <w:r w:rsidRPr="000726A7">
        <w:rPr>
          <w:rFonts w:hint="eastAsia"/>
        </w:rPr>
        <w:t>机</w:t>
      </w:r>
      <w:r w:rsidR="00A42C63" w:rsidRPr="000726A7">
        <w:rPr>
          <w:rFonts w:hint="eastAsia"/>
        </w:rPr>
        <w:t>器人服务</w:t>
      </w:r>
      <w:r w:rsidR="00F728FB" w:rsidRPr="000726A7">
        <w:rPr>
          <w:rFonts w:hint="eastAsia"/>
        </w:rPr>
        <w:t>使能</w:t>
      </w:r>
      <w:r w:rsidRPr="000726A7">
        <w:rPr>
          <w:rFonts w:hint="eastAsia"/>
        </w:rPr>
        <w:t>；</w:t>
      </w:r>
    </w:p>
    <w:p w:rsidR="00EE6C51" w:rsidRPr="00C4357B" w:rsidRDefault="00EE6C51" w:rsidP="00EE6C51">
      <w:pPr>
        <w:pStyle w:val="ab"/>
        <w:rPr>
          <w:rFonts w:hint="eastAsia"/>
          <w:color w:val="000000"/>
        </w:rPr>
      </w:pPr>
      <w:r w:rsidRPr="00C4357B">
        <w:rPr>
          <w:rFonts w:hint="eastAsia"/>
          <w:color w:val="000000"/>
        </w:rPr>
        <w:t>清洗/气吹完成；</w:t>
      </w:r>
    </w:p>
    <w:p w:rsidR="00EE6C51" w:rsidRPr="00C4357B" w:rsidRDefault="00EE6C51" w:rsidP="00EE6C51">
      <w:pPr>
        <w:pStyle w:val="ab"/>
        <w:rPr>
          <w:rFonts w:hint="eastAsia"/>
          <w:color w:val="000000"/>
        </w:rPr>
      </w:pPr>
      <w:r w:rsidRPr="00C4357B">
        <w:rPr>
          <w:rFonts w:hint="eastAsia"/>
          <w:color w:val="000000"/>
        </w:rPr>
        <w:t>主轴定向完成；</w:t>
      </w:r>
    </w:p>
    <w:p w:rsidR="00EE6C51" w:rsidRPr="00C4357B" w:rsidRDefault="00875DC1" w:rsidP="00EE6C51">
      <w:pPr>
        <w:pStyle w:val="ab"/>
        <w:rPr>
          <w:rFonts w:hint="eastAsia"/>
          <w:color w:val="000000"/>
        </w:rPr>
      </w:pPr>
      <w:r w:rsidRPr="00C4357B">
        <w:rPr>
          <w:rFonts w:hint="eastAsia"/>
          <w:color w:val="000000"/>
        </w:rPr>
        <w:t>单机、整线清空完成</w:t>
      </w:r>
      <w:r w:rsidR="00EE6C51" w:rsidRPr="00C4357B">
        <w:rPr>
          <w:rFonts w:hint="eastAsia"/>
          <w:color w:val="000000"/>
        </w:rPr>
        <w:t>。</w:t>
      </w:r>
    </w:p>
    <w:p w:rsidR="00F728FB" w:rsidRPr="00C4357B" w:rsidRDefault="00F728FB" w:rsidP="00B464E1">
      <w:pPr>
        <w:pStyle w:val="affd"/>
        <w:ind w:left="0"/>
        <w:rPr>
          <w:rFonts w:hint="eastAsia"/>
          <w:color w:val="000000"/>
        </w:rPr>
      </w:pPr>
      <w:r w:rsidRPr="00C4357B">
        <w:rPr>
          <w:rFonts w:hint="eastAsia"/>
          <w:color w:val="000000"/>
        </w:rPr>
        <w:t>机器人</w:t>
      </w:r>
      <w:r w:rsidR="00204CAB" w:rsidRPr="00C4357B">
        <w:rPr>
          <w:rFonts w:hint="eastAsia"/>
          <w:color w:val="000000"/>
        </w:rPr>
        <w:t>发</w:t>
      </w:r>
      <w:r w:rsidRPr="00C4357B">
        <w:rPr>
          <w:rFonts w:hint="eastAsia"/>
          <w:color w:val="000000"/>
        </w:rPr>
        <w:t>给机床的信号</w:t>
      </w:r>
      <w:r w:rsidR="009905E9" w:rsidRPr="00C4357B">
        <w:rPr>
          <w:rFonts w:hint="eastAsia"/>
          <w:color w:val="000000"/>
        </w:rPr>
        <w:t>指令</w:t>
      </w:r>
      <w:r w:rsidR="003B00D7" w:rsidRPr="00C4357B">
        <w:rPr>
          <w:rFonts w:hint="eastAsia"/>
          <w:color w:val="000000"/>
        </w:rPr>
        <w:t>应</w:t>
      </w:r>
      <w:r w:rsidRPr="00C4357B">
        <w:rPr>
          <w:rFonts w:hint="eastAsia"/>
          <w:color w:val="000000"/>
        </w:rPr>
        <w:t>包括但不限于以下</w:t>
      </w:r>
      <w:r w:rsidR="003B00D7" w:rsidRPr="00C4357B">
        <w:rPr>
          <w:rFonts w:hint="eastAsia"/>
          <w:color w:val="000000"/>
        </w:rPr>
        <w:t>信息</w:t>
      </w:r>
      <w:r w:rsidRPr="00C4357B">
        <w:rPr>
          <w:rFonts w:hint="eastAsia"/>
          <w:color w:val="000000"/>
        </w:rPr>
        <w:t>：</w:t>
      </w:r>
    </w:p>
    <w:p w:rsidR="00F728FB" w:rsidRPr="00C4357B" w:rsidRDefault="00F728FB" w:rsidP="00F728FB">
      <w:pPr>
        <w:pStyle w:val="ab"/>
        <w:rPr>
          <w:rFonts w:hint="eastAsia"/>
          <w:color w:val="000000"/>
        </w:rPr>
      </w:pPr>
      <w:r w:rsidRPr="00C4357B">
        <w:rPr>
          <w:rFonts w:hint="eastAsia"/>
          <w:color w:val="000000"/>
        </w:rPr>
        <w:t>上料完成；</w:t>
      </w:r>
    </w:p>
    <w:p w:rsidR="00F728FB" w:rsidRPr="00C4357B" w:rsidRDefault="00F728FB" w:rsidP="00F728FB">
      <w:pPr>
        <w:pStyle w:val="ab"/>
        <w:rPr>
          <w:rFonts w:hint="eastAsia"/>
          <w:color w:val="000000"/>
        </w:rPr>
      </w:pPr>
      <w:r w:rsidRPr="00C4357B">
        <w:rPr>
          <w:rFonts w:hint="eastAsia"/>
          <w:color w:val="000000"/>
        </w:rPr>
        <w:t>卸/换料完成；</w:t>
      </w:r>
    </w:p>
    <w:p w:rsidR="00F728FB" w:rsidRPr="00C4357B" w:rsidRDefault="00F728FB" w:rsidP="00F728FB">
      <w:pPr>
        <w:pStyle w:val="ab"/>
        <w:rPr>
          <w:rFonts w:hint="eastAsia"/>
          <w:color w:val="000000"/>
        </w:rPr>
      </w:pPr>
      <w:r w:rsidRPr="00C4357B">
        <w:rPr>
          <w:rFonts w:hint="eastAsia"/>
          <w:color w:val="000000"/>
        </w:rPr>
        <w:t>夹具张开；</w:t>
      </w:r>
    </w:p>
    <w:p w:rsidR="00F728FB" w:rsidRPr="00C4357B" w:rsidRDefault="00F728FB" w:rsidP="00F728FB">
      <w:pPr>
        <w:pStyle w:val="ab"/>
        <w:rPr>
          <w:rFonts w:hint="eastAsia"/>
          <w:color w:val="000000"/>
        </w:rPr>
      </w:pPr>
      <w:r w:rsidRPr="00C4357B">
        <w:rPr>
          <w:rFonts w:hint="eastAsia"/>
          <w:color w:val="000000"/>
        </w:rPr>
        <w:t>夹具夹紧；</w:t>
      </w:r>
    </w:p>
    <w:p w:rsidR="006440C0" w:rsidRPr="00C4357B" w:rsidRDefault="006440C0" w:rsidP="006440C0">
      <w:pPr>
        <w:pStyle w:val="ab"/>
        <w:rPr>
          <w:rFonts w:hint="eastAsia"/>
          <w:color w:val="000000"/>
        </w:rPr>
      </w:pPr>
      <w:r w:rsidRPr="00C4357B">
        <w:rPr>
          <w:rFonts w:hint="eastAsia"/>
          <w:color w:val="000000"/>
        </w:rPr>
        <w:t>清洗/气吹完成；</w:t>
      </w:r>
    </w:p>
    <w:p w:rsidR="00F728FB" w:rsidRPr="000726A7" w:rsidRDefault="00F728FB" w:rsidP="00F728FB">
      <w:pPr>
        <w:pStyle w:val="ab"/>
        <w:rPr>
          <w:rFonts w:hint="eastAsia"/>
        </w:rPr>
      </w:pPr>
      <w:r w:rsidRPr="000726A7">
        <w:rPr>
          <w:rFonts w:hint="eastAsia"/>
        </w:rPr>
        <w:t>主轴定向；</w:t>
      </w:r>
    </w:p>
    <w:p w:rsidR="00F728FB" w:rsidRPr="000726A7" w:rsidRDefault="00F728FB" w:rsidP="00F728FB">
      <w:pPr>
        <w:pStyle w:val="ab"/>
        <w:rPr>
          <w:rFonts w:hint="eastAsia"/>
        </w:rPr>
      </w:pPr>
      <w:r w:rsidRPr="000726A7">
        <w:rPr>
          <w:rFonts w:hint="eastAsia"/>
        </w:rPr>
        <w:t>机器人服务中</w:t>
      </w:r>
      <w:r w:rsidR="00622258" w:rsidRPr="000726A7">
        <w:rPr>
          <w:rFonts w:hint="eastAsia"/>
        </w:rPr>
        <w:t>；</w:t>
      </w:r>
    </w:p>
    <w:p w:rsidR="00F728FB" w:rsidRPr="000726A7" w:rsidRDefault="00622258" w:rsidP="00F728FB">
      <w:pPr>
        <w:pStyle w:val="ab"/>
      </w:pPr>
      <w:r w:rsidRPr="000726A7">
        <w:rPr>
          <w:rFonts w:hint="eastAsia"/>
        </w:rPr>
        <w:t>单机、整线清空完成。</w:t>
      </w:r>
    </w:p>
    <w:p w:rsidR="0041233A" w:rsidRPr="00B2334C" w:rsidRDefault="00485E1C" w:rsidP="00204CAB">
      <w:pPr>
        <w:pStyle w:val="affd"/>
        <w:ind w:left="0"/>
        <w:rPr>
          <w:rFonts w:hint="eastAsia"/>
        </w:rPr>
      </w:pPr>
      <w:r w:rsidRPr="00B2334C">
        <w:rPr>
          <w:rFonts w:hint="eastAsia"/>
        </w:rPr>
        <w:t>机器人与</w:t>
      </w:r>
      <w:r w:rsidR="005107E0" w:rsidRPr="00B2334C">
        <w:rPr>
          <w:rFonts w:hint="eastAsia"/>
        </w:rPr>
        <w:t>机床</w:t>
      </w:r>
      <w:r w:rsidRPr="00B2334C">
        <w:rPr>
          <w:rFonts w:hint="eastAsia"/>
        </w:rPr>
        <w:t>联机</w:t>
      </w:r>
      <w:r w:rsidR="005107E0" w:rsidRPr="00B2334C">
        <w:rPr>
          <w:rFonts w:hint="eastAsia"/>
        </w:rPr>
        <w:t>信号</w:t>
      </w:r>
      <w:r w:rsidR="00622258" w:rsidRPr="00B2334C">
        <w:rPr>
          <w:rFonts w:hint="eastAsia"/>
        </w:rPr>
        <w:t>传输</w:t>
      </w:r>
      <w:r w:rsidR="005107E0" w:rsidRPr="00B2334C">
        <w:rPr>
          <w:rFonts w:hint="eastAsia"/>
        </w:rPr>
        <w:t>需满足以下要求：</w:t>
      </w:r>
    </w:p>
    <w:p w:rsidR="005107E0" w:rsidRPr="00B2334C" w:rsidRDefault="00485E1C" w:rsidP="005107E0">
      <w:pPr>
        <w:pStyle w:val="af"/>
        <w:numPr>
          <w:ilvl w:val="0"/>
          <w:numId w:val="36"/>
        </w:numPr>
        <w:rPr>
          <w:rFonts w:hint="eastAsia"/>
        </w:rPr>
      </w:pPr>
      <w:bookmarkStart w:id="176" w:name="OLE_LINK5"/>
      <w:bookmarkStart w:id="177" w:name="OLE_LINK6"/>
      <w:r w:rsidRPr="00B2334C">
        <w:rPr>
          <w:rFonts w:hint="eastAsia"/>
        </w:rPr>
        <w:t>机床信号发出前</w:t>
      </w:r>
      <w:r w:rsidR="00B464E1" w:rsidRPr="00B2334C">
        <w:rPr>
          <w:rFonts w:hint="eastAsia"/>
        </w:rPr>
        <w:t>，</w:t>
      </w:r>
      <w:r w:rsidR="005107E0" w:rsidRPr="00B2334C">
        <w:rPr>
          <w:rFonts w:hint="eastAsia"/>
        </w:rPr>
        <w:t>机床</w:t>
      </w:r>
      <w:r w:rsidRPr="00B2334C">
        <w:rPr>
          <w:rFonts w:hint="eastAsia"/>
        </w:rPr>
        <w:t>应</w:t>
      </w:r>
      <w:r w:rsidR="005107E0" w:rsidRPr="00B2334C">
        <w:rPr>
          <w:rFonts w:hint="eastAsia"/>
        </w:rPr>
        <w:t>处于安全状态</w:t>
      </w:r>
      <w:bookmarkEnd w:id="176"/>
      <w:bookmarkEnd w:id="177"/>
      <w:r w:rsidR="00B464E1" w:rsidRPr="00B2334C">
        <w:rPr>
          <w:rFonts w:hint="eastAsia"/>
        </w:rPr>
        <w:t>即</w:t>
      </w:r>
      <w:r w:rsidR="005107E0" w:rsidRPr="00B2334C">
        <w:rPr>
          <w:rFonts w:hint="eastAsia"/>
        </w:rPr>
        <w:t>机床没有报警，刀具主轴返回安全点（不干涉机械手的位置）</w:t>
      </w:r>
      <w:r w:rsidR="00B464E1" w:rsidRPr="00B2334C">
        <w:rPr>
          <w:rFonts w:hint="eastAsia"/>
        </w:rPr>
        <w:t>；</w:t>
      </w:r>
      <w:r w:rsidR="005107E0" w:rsidRPr="00B2334C">
        <w:rPr>
          <w:rFonts w:hint="eastAsia"/>
        </w:rPr>
        <w:t>机床主轴停止</w:t>
      </w:r>
      <w:r w:rsidR="00B464E1" w:rsidRPr="00B2334C">
        <w:rPr>
          <w:rFonts w:hint="eastAsia"/>
        </w:rPr>
        <w:t>、</w:t>
      </w:r>
      <w:r w:rsidR="005107E0" w:rsidRPr="00B2334C">
        <w:rPr>
          <w:rFonts w:hint="eastAsia"/>
        </w:rPr>
        <w:t>尾座</w:t>
      </w:r>
      <w:r w:rsidR="004C4921" w:rsidRPr="00B2334C">
        <w:rPr>
          <w:rFonts w:hint="eastAsia"/>
        </w:rPr>
        <w:t>及其他运动部件</w:t>
      </w:r>
      <w:r w:rsidR="003B00D7" w:rsidRPr="00B2334C">
        <w:rPr>
          <w:rFonts w:hint="eastAsia"/>
        </w:rPr>
        <w:t>应</w:t>
      </w:r>
      <w:r w:rsidR="005107E0" w:rsidRPr="00B2334C">
        <w:rPr>
          <w:rFonts w:hint="eastAsia"/>
        </w:rPr>
        <w:t>处于</w:t>
      </w:r>
      <w:r w:rsidR="005107E0" w:rsidRPr="00B2334C">
        <w:t>不干涉位置</w:t>
      </w:r>
      <w:r w:rsidR="00B464E1" w:rsidRPr="00B2334C">
        <w:rPr>
          <w:rFonts w:hint="eastAsia"/>
        </w:rPr>
        <w:t>；</w:t>
      </w:r>
      <w:r w:rsidR="00A13A32" w:rsidRPr="00B2334C">
        <w:rPr>
          <w:rFonts w:hint="eastAsia"/>
        </w:rPr>
        <w:t>各轴退回原</w:t>
      </w:r>
      <w:r w:rsidR="005107E0" w:rsidRPr="00B2334C">
        <w:rPr>
          <w:rFonts w:hint="eastAsia"/>
        </w:rPr>
        <w:t>位，顶门开到位</w:t>
      </w:r>
      <w:r w:rsidR="003B00D7" w:rsidRPr="00B2334C">
        <w:rPr>
          <w:rFonts w:hint="eastAsia"/>
        </w:rPr>
        <w:t>。</w:t>
      </w:r>
    </w:p>
    <w:p w:rsidR="005107E0" w:rsidRPr="00B2334C" w:rsidRDefault="005107E0" w:rsidP="005107E0">
      <w:pPr>
        <w:pStyle w:val="af"/>
        <w:numPr>
          <w:ilvl w:val="0"/>
          <w:numId w:val="36"/>
        </w:numPr>
        <w:rPr>
          <w:rFonts w:hint="eastAsia"/>
        </w:rPr>
      </w:pPr>
      <w:r w:rsidRPr="00B2334C">
        <w:rPr>
          <w:rFonts w:hint="eastAsia"/>
        </w:rPr>
        <w:t>机床</w:t>
      </w:r>
      <w:r w:rsidRPr="00B2334C">
        <w:t>通过</w:t>
      </w:r>
      <w:r w:rsidRPr="00B2334C">
        <w:rPr>
          <w:rFonts w:hint="eastAsia"/>
        </w:rPr>
        <w:t>执行M代码触发，正常</w:t>
      </w:r>
      <w:r w:rsidRPr="00B2334C">
        <w:t>情况下，</w:t>
      </w:r>
      <w:r w:rsidRPr="00B2334C">
        <w:rPr>
          <w:rFonts w:hint="eastAsia"/>
        </w:rPr>
        <w:t>M代码</w:t>
      </w:r>
      <w:r w:rsidRPr="00B2334C">
        <w:t>一旦发出，</w:t>
      </w:r>
      <w:r w:rsidRPr="00B2334C">
        <w:rPr>
          <w:rFonts w:hint="eastAsia"/>
        </w:rPr>
        <w:t>只有</w:t>
      </w:r>
      <w:r w:rsidR="00B464E1" w:rsidRPr="00B2334C">
        <w:rPr>
          <w:rFonts w:hint="eastAsia"/>
        </w:rPr>
        <w:t>机器人</w:t>
      </w:r>
      <w:r w:rsidRPr="00B2334C">
        <w:rPr>
          <w:rFonts w:hint="eastAsia"/>
        </w:rPr>
        <w:t>与之</w:t>
      </w:r>
      <w:r w:rsidRPr="00B2334C">
        <w:t>对应的信号才能应答</w:t>
      </w:r>
      <w:r w:rsidRPr="00B2334C">
        <w:rPr>
          <w:rFonts w:hint="eastAsia"/>
        </w:rPr>
        <w:t>。</w:t>
      </w:r>
    </w:p>
    <w:p w:rsidR="00622258" w:rsidRPr="00B2334C" w:rsidRDefault="00622258" w:rsidP="005107E0">
      <w:pPr>
        <w:pStyle w:val="af"/>
        <w:numPr>
          <w:ilvl w:val="0"/>
          <w:numId w:val="36"/>
        </w:numPr>
        <w:rPr>
          <w:rFonts w:hint="eastAsia"/>
        </w:rPr>
      </w:pPr>
      <w:r w:rsidRPr="00B2334C">
        <w:rPr>
          <w:rFonts w:hint="eastAsia"/>
        </w:rPr>
        <w:t>当机器人进入</w:t>
      </w:r>
      <w:r w:rsidRPr="00B2334C">
        <w:t>机床工作</w:t>
      </w:r>
      <w:r w:rsidRPr="00B2334C">
        <w:rPr>
          <w:rFonts w:hint="eastAsia"/>
        </w:rPr>
        <w:t>时</w:t>
      </w:r>
      <w:r w:rsidRPr="00B2334C">
        <w:t>，机器人</w:t>
      </w:r>
      <w:r w:rsidR="003B00D7" w:rsidRPr="00B2334C">
        <w:rPr>
          <w:rFonts w:hint="eastAsia"/>
        </w:rPr>
        <w:t>应</w:t>
      </w:r>
      <w:r w:rsidRPr="00B2334C">
        <w:t>将此信号发送给机床，</w:t>
      </w:r>
      <w:r w:rsidRPr="00B2334C">
        <w:rPr>
          <w:rFonts w:hint="eastAsia"/>
        </w:rPr>
        <w:t>机床收到此</w:t>
      </w:r>
      <w:r w:rsidRPr="00B2334C">
        <w:t>信号</w:t>
      </w:r>
      <w:r w:rsidRPr="00B2334C">
        <w:rPr>
          <w:rFonts w:hint="eastAsia"/>
        </w:rPr>
        <w:t>时</w:t>
      </w:r>
      <w:r w:rsidRPr="00B2334C">
        <w:t>，</w:t>
      </w:r>
      <w:r w:rsidR="003B00D7" w:rsidRPr="00B2334C">
        <w:rPr>
          <w:rFonts w:hint="eastAsia"/>
        </w:rPr>
        <w:t>应</w:t>
      </w:r>
      <w:r w:rsidRPr="00B2334C">
        <w:t>锁住</w:t>
      </w:r>
      <w:r w:rsidRPr="00B2334C">
        <w:rPr>
          <w:rFonts w:hint="eastAsia"/>
        </w:rPr>
        <w:t>刀塔移动、</w:t>
      </w:r>
      <w:r w:rsidRPr="00B2334C">
        <w:t>主轴旋转（</w:t>
      </w:r>
      <w:r w:rsidRPr="00B2334C">
        <w:rPr>
          <w:rFonts w:hint="eastAsia"/>
        </w:rPr>
        <w:t>主轴</w:t>
      </w:r>
      <w:r w:rsidRPr="00B2334C">
        <w:t>定向</w:t>
      </w:r>
      <w:r w:rsidRPr="00B2334C">
        <w:rPr>
          <w:rFonts w:hint="eastAsia"/>
        </w:rPr>
        <w:t>除外</w:t>
      </w:r>
      <w:r w:rsidRPr="00B2334C">
        <w:t>）</w:t>
      </w:r>
      <w:r w:rsidRPr="00B2334C">
        <w:rPr>
          <w:rFonts w:hint="eastAsia"/>
        </w:rPr>
        <w:t>、</w:t>
      </w:r>
      <w:r w:rsidRPr="00B2334C">
        <w:t>顶门</w:t>
      </w:r>
      <w:r w:rsidRPr="00B2334C">
        <w:rPr>
          <w:rFonts w:hint="eastAsia"/>
        </w:rPr>
        <w:t>和</w:t>
      </w:r>
      <w:r w:rsidRPr="00B2334C">
        <w:t>前门的开闭</w:t>
      </w:r>
      <w:r w:rsidRPr="00B2334C">
        <w:rPr>
          <w:rFonts w:hint="eastAsia"/>
        </w:rPr>
        <w:t>，</w:t>
      </w:r>
      <w:r w:rsidR="000726A7" w:rsidRPr="00B2334C">
        <w:rPr>
          <w:rFonts w:hint="eastAsia"/>
        </w:rPr>
        <w:t>避免</w:t>
      </w:r>
      <w:r w:rsidRPr="00B2334C">
        <w:t>伺服轴</w:t>
      </w:r>
      <w:r w:rsidRPr="00B2334C">
        <w:rPr>
          <w:rFonts w:hint="eastAsia"/>
        </w:rPr>
        <w:t>（尾座</w:t>
      </w:r>
      <w:r w:rsidRPr="00B2334C">
        <w:t>除外</w:t>
      </w:r>
      <w:r w:rsidRPr="00B2334C">
        <w:rPr>
          <w:rFonts w:hint="eastAsia"/>
        </w:rPr>
        <w:t>）</w:t>
      </w:r>
      <w:r w:rsidRPr="00B2334C">
        <w:t>的移动</w:t>
      </w:r>
      <w:r w:rsidRPr="00B2334C">
        <w:rPr>
          <w:rFonts w:hint="eastAsia"/>
        </w:rPr>
        <w:t>等</w:t>
      </w:r>
      <w:r w:rsidR="000726A7" w:rsidRPr="00B2334C">
        <w:rPr>
          <w:rFonts w:hint="eastAsia"/>
        </w:rPr>
        <w:t>与机器人产生干涉动作。</w:t>
      </w:r>
    </w:p>
    <w:p w:rsidR="009B603D" w:rsidRDefault="0025310B" w:rsidP="005107E0">
      <w:pPr>
        <w:pStyle w:val="af"/>
        <w:numPr>
          <w:ilvl w:val="0"/>
          <w:numId w:val="36"/>
        </w:numPr>
        <w:rPr>
          <w:rFonts w:hint="eastAsia"/>
        </w:rPr>
      </w:pPr>
      <w:r>
        <w:rPr>
          <w:rFonts w:hint="eastAsia"/>
        </w:rPr>
        <w:lastRenderedPageBreak/>
        <w:t>机床在正常联机状态下，机器人给机床发出动作指令，机床应</w:t>
      </w:r>
      <w:r w:rsidR="0084705A">
        <w:rPr>
          <w:rFonts w:hint="eastAsia"/>
        </w:rPr>
        <w:t>执行</w:t>
      </w:r>
      <w:r w:rsidR="000726A7">
        <w:rPr>
          <w:rFonts w:hint="eastAsia"/>
        </w:rPr>
        <w:t>并反馈</w:t>
      </w:r>
      <w:r w:rsidR="0084705A">
        <w:rPr>
          <w:rFonts w:hint="eastAsia"/>
        </w:rPr>
        <w:t>到位</w:t>
      </w:r>
      <w:r w:rsidR="00010FD8">
        <w:rPr>
          <w:rFonts w:hint="eastAsia"/>
        </w:rPr>
        <w:t>。</w:t>
      </w:r>
    </w:p>
    <w:p w:rsidR="006B0B42" w:rsidRDefault="006B0B42" w:rsidP="006B0B42">
      <w:pPr>
        <w:pStyle w:val="a5"/>
      </w:pPr>
      <w:bookmarkStart w:id="178" w:name="_Toc474751367"/>
      <w:bookmarkStart w:id="179" w:name="_Toc476817228"/>
      <w:bookmarkStart w:id="180" w:name="_Toc476817395"/>
      <w:bookmarkStart w:id="181" w:name="_Toc474751519"/>
      <w:bookmarkStart w:id="182" w:name="_Toc6909374"/>
      <w:bookmarkStart w:id="183" w:name="_Toc8659358"/>
      <w:bookmarkStart w:id="184" w:name="_Toc8715729"/>
      <w:bookmarkStart w:id="185" w:name="_Toc8716288"/>
      <w:bookmarkStart w:id="186" w:name="_Toc8732505"/>
      <w:bookmarkStart w:id="187" w:name="_Toc8740722"/>
      <w:bookmarkStart w:id="188" w:name="_Toc8741920"/>
      <w:bookmarkStart w:id="189" w:name="_Toc8821978"/>
      <w:bookmarkStart w:id="190" w:name="_Toc12437886"/>
      <w:bookmarkStart w:id="191" w:name="_Toc12452092"/>
      <w:r>
        <w:rPr>
          <w:rFonts w:hint="eastAsia"/>
        </w:rPr>
        <w:t>液压系统</w:t>
      </w:r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</w:p>
    <w:p w:rsidR="006B0B42" w:rsidRDefault="006B0B42" w:rsidP="006B0B42">
      <w:pPr>
        <w:pStyle w:val="aff4"/>
      </w:pPr>
      <w:r>
        <w:rPr>
          <w:rFonts w:hint="eastAsia"/>
        </w:rPr>
        <w:t>使用液压驱动的机器人部件，其液压系统应符合GB/T 3766-2015的规定。</w:t>
      </w:r>
    </w:p>
    <w:p w:rsidR="006B0B42" w:rsidRDefault="006B0B42" w:rsidP="006B0B42">
      <w:pPr>
        <w:pStyle w:val="a5"/>
      </w:pPr>
      <w:bookmarkStart w:id="192" w:name="_Toc474751368"/>
      <w:bookmarkStart w:id="193" w:name="_Toc474751520"/>
      <w:bookmarkStart w:id="194" w:name="_Toc476817229"/>
      <w:bookmarkStart w:id="195" w:name="_Toc476817396"/>
      <w:bookmarkStart w:id="196" w:name="_Toc6909375"/>
      <w:bookmarkStart w:id="197" w:name="_Toc8659359"/>
      <w:bookmarkStart w:id="198" w:name="_Toc8715730"/>
      <w:bookmarkStart w:id="199" w:name="_Toc8716289"/>
      <w:bookmarkStart w:id="200" w:name="_Toc8732506"/>
      <w:bookmarkStart w:id="201" w:name="_Toc8740723"/>
      <w:bookmarkStart w:id="202" w:name="_Toc8741921"/>
      <w:bookmarkStart w:id="203" w:name="_Toc8821979"/>
      <w:bookmarkStart w:id="204" w:name="_Toc12437887"/>
      <w:bookmarkStart w:id="205" w:name="_Toc12452093"/>
      <w:r>
        <w:rPr>
          <w:rFonts w:hint="eastAsia"/>
        </w:rPr>
        <w:t>气动系统</w:t>
      </w:r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</w:p>
    <w:p w:rsidR="006B0B42" w:rsidRDefault="006B0B42" w:rsidP="006B0B42">
      <w:pPr>
        <w:pStyle w:val="aff4"/>
      </w:pPr>
      <w:r>
        <w:rPr>
          <w:rFonts w:hint="eastAsia"/>
        </w:rPr>
        <w:t>使用气压驱动的机器人部件，其气动系统应符合GB/T 7932-2017的规定。</w:t>
      </w:r>
    </w:p>
    <w:p w:rsidR="006B0B42" w:rsidRDefault="006B0B42" w:rsidP="006B0B42">
      <w:pPr>
        <w:pStyle w:val="a5"/>
      </w:pPr>
      <w:bookmarkStart w:id="206" w:name="_Toc474751369"/>
      <w:bookmarkStart w:id="207" w:name="_Toc474751521"/>
      <w:bookmarkStart w:id="208" w:name="_Toc476817230"/>
      <w:bookmarkStart w:id="209" w:name="_Toc476817397"/>
      <w:bookmarkStart w:id="210" w:name="_Toc6909376"/>
      <w:bookmarkStart w:id="211" w:name="_Toc8659361"/>
      <w:bookmarkStart w:id="212" w:name="_Toc8715732"/>
      <w:bookmarkStart w:id="213" w:name="_Toc8716291"/>
      <w:bookmarkStart w:id="214" w:name="_Toc8732508"/>
      <w:bookmarkStart w:id="215" w:name="_Toc8740725"/>
      <w:bookmarkStart w:id="216" w:name="_Toc8741923"/>
      <w:bookmarkStart w:id="217" w:name="_Toc8821981"/>
      <w:bookmarkStart w:id="218" w:name="_Toc12437888"/>
      <w:bookmarkStart w:id="219" w:name="_Toc12452094"/>
      <w:r>
        <w:rPr>
          <w:rFonts w:hint="eastAsia"/>
        </w:rPr>
        <w:t>安全</w:t>
      </w:r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</w:p>
    <w:p w:rsidR="006B0B42" w:rsidRPr="00384A0F" w:rsidRDefault="006B0B42" w:rsidP="004020B2">
      <w:pPr>
        <w:pStyle w:val="affd"/>
        <w:spacing w:before="50" w:after="50"/>
        <w:ind w:left="0"/>
      </w:pPr>
      <w:r>
        <w:rPr>
          <w:rFonts w:hint="eastAsia"/>
        </w:rPr>
        <w:t>机器人的安全应符合GB 11291.1-2011的规定。</w:t>
      </w:r>
    </w:p>
    <w:p w:rsidR="006B0B42" w:rsidRPr="00987BD9" w:rsidRDefault="006B0B42" w:rsidP="006B0B42">
      <w:pPr>
        <w:pStyle w:val="a6"/>
        <w:spacing w:before="156" w:after="156"/>
        <w:ind w:left="0"/>
        <w:rPr>
          <w:rFonts w:ascii="宋体" w:eastAsia="宋体" w:hAnsi="宋体"/>
        </w:rPr>
      </w:pPr>
      <w:bookmarkStart w:id="220" w:name="_Toc476817232"/>
      <w:r>
        <w:rPr>
          <w:rFonts w:ascii="宋体" w:eastAsia="宋体" w:hAnsi="宋体" w:hint="eastAsia"/>
        </w:rPr>
        <w:t>接地：</w:t>
      </w:r>
    </w:p>
    <w:p w:rsidR="006B0B42" w:rsidRDefault="00BF2863" w:rsidP="00EE6B1D">
      <w:pPr>
        <w:pStyle w:val="af"/>
        <w:numPr>
          <w:ilvl w:val="0"/>
          <w:numId w:val="29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4697095</wp:posOffset>
                </wp:positionH>
                <wp:positionV relativeFrom="paragraph">
                  <wp:posOffset>31750</wp:posOffset>
                </wp:positionV>
                <wp:extent cx="107315" cy="129540"/>
                <wp:effectExtent l="0" t="0" r="26035" b="22860"/>
                <wp:wrapNone/>
                <wp:docPr id="19" name="组合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" cy="129540"/>
                          <a:chOff x="2280" y="11181"/>
                          <a:chExt cx="169" cy="204"/>
                        </a:xfrm>
                      </wpg:grpSpPr>
                      <wps:wsp>
                        <wps:cNvPr id="20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2280" y="11301"/>
                            <a:ext cx="16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2300" y="11344"/>
                            <a:ext cx="12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" name="AutoShape 5"/>
                        <wps:cNvCnPr>
                          <a:cxnSpLocks noChangeShapeType="1"/>
                        </wps:cNvCnPr>
                        <wps:spPr bwMode="auto">
                          <a:xfrm>
                            <a:off x="2322" y="11385"/>
                            <a:ext cx="7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2363" y="11181"/>
                            <a:ext cx="0" cy="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组合 19" o:spid="_x0000_s1026" style="position:absolute;left:0;text-align:left;margin-left:369.85pt;margin-top:2.5pt;width:8.45pt;height:10.2pt;z-index:251660800" coordorigin="2280,11181" coordsize="169,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2280;top:11301;width:16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    <v:shape id="AutoShape 4" o:spid="_x0000_s1028" type="#_x0000_t32" style="position:absolute;left:2300;top:11344;width:12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    <v:shape id="AutoShape 5" o:spid="_x0000_s1029" type="#_x0000_t32" style="position:absolute;left:2322;top:11385;width: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      <v:shape id="AutoShape 6" o:spid="_x0000_s1030" type="#_x0000_t32" style="position:absolute;left:2363;top:11181;width:0;height:1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</v:group>
            </w:pict>
          </mc:Fallback>
        </mc:AlternateContent>
      </w:r>
      <w:r w:rsidR="006B0B42">
        <w:rPr>
          <w:rFonts w:hint="eastAsia"/>
        </w:rPr>
        <w:t>机器人</w:t>
      </w:r>
      <w:r w:rsidR="00795FE0">
        <w:rPr>
          <w:rFonts w:hint="eastAsia"/>
        </w:rPr>
        <w:t>操作装置、</w:t>
      </w:r>
      <w:r w:rsidR="006B0B42" w:rsidRPr="00342A47">
        <w:rPr>
          <w:rFonts w:hint="eastAsia"/>
          <w:color w:val="000000"/>
        </w:rPr>
        <w:t>控制</w:t>
      </w:r>
      <w:r w:rsidR="00795FE0" w:rsidRPr="00342A47">
        <w:rPr>
          <w:rFonts w:hint="eastAsia"/>
          <w:color w:val="000000"/>
        </w:rPr>
        <w:t>柜</w:t>
      </w:r>
      <w:r w:rsidR="00146A3A">
        <w:rPr>
          <w:rFonts w:hint="eastAsia"/>
        </w:rPr>
        <w:t>、动力源均应有接地点,</w:t>
      </w:r>
      <w:r w:rsidR="00146A3A" w:rsidRPr="00146A3A">
        <w:rPr>
          <w:rFonts w:hint="eastAsia"/>
        </w:rPr>
        <w:t xml:space="preserve"> </w:t>
      </w:r>
      <w:r w:rsidR="00146A3A">
        <w:rPr>
          <w:rFonts w:hint="eastAsia"/>
        </w:rPr>
        <w:t xml:space="preserve">并应标注有接地符号   ； </w:t>
      </w:r>
      <w:r w:rsidR="00146A3A">
        <w:t xml:space="preserve"> </w:t>
      </w:r>
    </w:p>
    <w:p w:rsidR="006B0B42" w:rsidRPr="00737A9F" w:rsidRDefault="006B0B42" w:rsidP="006B0B42">
      <w:pPr>
        <w:pStyle w:val="af"/>
        <w:tabs>
          <w:tab w:val="left" w:pos="839"/>
        </w:tabs>
        <w:rPr>
          <w:color w:val="000000"/>
        </w:rPr>
      </w:pPr>
      <w:r w:rsidRPr="00737A9F">
        <w:rPr>
          <w:rFonts w:hint="eastAsia"/>
          <w:color w:val="000000"/>
        </w:rPr>
        <w:t>因绝缘损坏导致</w:t>
      </w:r>
      <w:r w:rsidR="00A30EB3" w:rsidRPr="00737A9F">
        <w:rPr>
          <w:rFonts w:hint="eastAsia"/>
          <w:color w:val="000000"/>
        </w:rPr>
        <w:t>机器人</w:t>
      </w:r>
      <w:r w:rsidRPr="00737A9F">
        <w:rPr>
          <w:rFonts w:hint="eastAsia"/>
          <w:color w:val="000000"/>
        </w:rPr>
        <w:t>金属部件</w:t>
      </w:r>
      <w:r w:rsidR="00A30EB3" w:rsidRPr="00737A9F">
        <w:rPr>
          <w:rFonts w:hint="eastAsia"/>
          <w:color w:val="000000"/>
        </w:rPr>
        <w:t>带点的，该部件</w:t>
      </w:r>
      <w:r w:rsidRPr="00737A9F">
        <w:rPr>
          <w:rFonts w:hint="eastAsia"/>
          <w:color w:val="000000"/>
        </w:rPr>
        <w:t>与接地点之间的电阻不应超过0.1</w:t>
      </w:r>
      <w:r w:rsidRPr="00737A9F">
        <w:rPr>
          <w:rFonts w:hAnsi="宋体" w:hint="eastAsia"/>
          <w:color w:val="000000"/>
        </w:rPr>
        <w:t>Ω。</w:t>
      </w:r>
    </w:p>
    <w:p w:rsidR="006B0B42" w:rsidRPr="00FB5542" w:rsidRDefault="006B0B42" w:rsidP="006B0B42">
      <w:pPr>
        <w:pStyle w:val="a6"/>
        <w:spacing w:before="156" w:after="156"/>
        <w:ind w:left="0"/>
        <w:rPr>
          <w:rFonts w:ascii="宋体" w:eastAsia="宋体" w:hAnsi="宋体"/>
        </w:rPr>
      </w:pPr>
      <w:r w:rsidRPr="00FB5542">
        <w:rPr>
          <w:rFonts w:ascii="宋体" w:eastAsia="宋体" w:hAnsi="宋体" w:hint="eastAsia"/>
        </w:rPr>
        <w:t>绝缘电阻</w:t>
      </w:r>
      <w:bookmarkEnd w:id="220"/>
    </w:p>
    <w:p w:rsidR="006B0B42" w:rsidRDefault="006B0B42" w:rsidP="006B0B42">
      <w:pPr>
        <w:pStyle w:val="aff4"/>
        <w:rPr>
          <w:rFonts w:hAnsi="宋体"/>
        </w:rPr>
      </w:pPr>
      <w:r>
        <w:rPr>
          <w:rFonts w:hint="eastAsia"/>
        </w:rPr>
        <w:t>机器人交流动力电源电路与机壳之间的绝缘电阻应大于10M</w:t>
      </w:r>
      <w:r>
        <w:rPr>
          <w:rFonts w:hAnsi="宋体" w:hint="eastAsia"/>
        </w:rPr>
        <w:t>Ω。</w:t>
      </w:r>
    </w:p>
    <w:p w:rsidR="006B0B42" w:rsidRPr="00FB5542" w:rsidRDefault="006B0B42" w:rsidP="006B0B42">
      <w:pPr>
        <w:pStyle w:val="a6"/>
        <w:spacing w:before="156" w:after="156"/>
        <w:ind w:left="0"/>
        <w:rPr>
          <w:rFonts w:ascii="宋体" w:eastAsia="宋体" w:hAnsi="宋体"/>
        </w:rPr>
      </w:pPr>
      <w:bookmarkStart w:id="221" w:name="_Toc476817233"/>
      <w:r w:rsidRPr="00FB5542">
        <w:rPr>
          <w:rFonts w:ascii="宋体" w:eastAsia="宋体" w:hAnsi="宋体" w:hint="eastAsia"/>
        </w:rPr>
        <w:t>耐</w:t>
      </w:r>
      <w:bookmarkEnd w:id="221"/>
      <w:r w:rsidR="00640933">
        <w:rPr>
          <w:rFonts w:ascii="宋体" w:eastAsia="宋体" w:hAnsi="宋体" w:hint="eastAsia"/>
        </w:rPr>
        <w:t>压</w:t>
      </w:r>
    </w:p>
    <w:p w:rsidR="006B0B42" w:rsidRDefault="006B0B42" w:rsidP="006B0B42">
      <w:pPr>
        <w:pStyle w:val="aff4"/>
      </w:pPr>
      <w:r>
        <w:rPr>
          <w:rFonts w:hint="eastAsia"/>
        </w:rPr>
        <w:t>机器人动力交流电源电路与邻近的非带电导体间，应能承受交流50Hz，电压有效值</w:t>
      </w:r>
      <w:r>
        <w:t>1500</w:t>
      </w:r>
      <w:r>
        <w:rPr>
          <w:rFonts w:hint="eastAsia"/>
        </w:rPr>
        <w:t>V，持续1min的耐电强度试验，不应出现击穿、闪络及飞弧现象。</w:t>
      </w:r>
    </w:p>
    <w:p w:rsidR="006B0B42" w:rsidRPr="009A4928" w:rsidRDefault="006B0B42" w:rsidP="006B0B42">
      <w:pPr>
        <w:pStyle w:val="a6"/>
        <w:spacing w:before="156" w:after="156"/>
        <w:ind w:left="0"/>
        <w:rPr>
          <w:rFonts w:ascii="宋体" w:eastAsia="宋体" w:hAnsi="宋体"/>
        </w:rPr>
      </w:pPr>
      <w:bookmarkStart w:id="222" w:name="_Toc476817234"/>
      <w:r w:rsidRPr="009A4928">
        <w:rPr>
          <w:rFonts w:ascii="宋体" w:eastAsia="宋体" w:hAnsi="宋体" w:hint="eastAsia"/>
        </w:rPr>
        <w:t>短路保护装置</w:t>
      </w:r>
      <w:bookmarkEnd w:id="222"/>
    </w:p>
    <w:p w:rsidR="006B0B42" w:rsidRDefault="006B0B42" w:rsidP="006B0B42">
      <w:pPr>
        <w:pStyle w:val="aff4"/>
      </w:pPr>
      <w:r>
        <w:rPr>
          <w:rFonts w:hint="eastAsia"/>
        </w:rPr>
        <w:t>机器人的电源线和外接软线固定装置应安全可靠，应有防水的进线座，并应有短路保护装置。</w:t>
      </w:r>
    </w:p>
    <w:p w:rsidR="006B0B42" w:rsidRPr="009A4928" w:rsidRDefault="006B0B42" w:rsidP="006B0B42">
      <w:pPr>
        <w:pStyle w:val="a6"/>
        <w:spacing w:before="156" w:after="156"/>
        <w:ind w:left="0"/>
        <w:rPr>
          <w:rFonts w:ascii="宋体" w:eastAsia="宋体" w:hAnsi="宋体"/>
        </w:rPr>
      </w:pPr>
      <w:bookmarkStart w:id="223" w:name="_Toc476817235"/>
      <w:r w:rsidRPr="009A4928">
        <w:rPr>
          <w:rFonts w:ascii="宋体" w:eastAsia="宋体" w:hAnsi="宋体" w:hint="eastAsia"/>
        </w:rPr>
        <w:t>安全保护装置</w:t>
      </w:r>
      <w:bookmarkEnd w:id="223"/>
      <w:r>
        <w:rPr>
          <w:rFonts w:ascii="宋体" w:eastAsia="宋体" w:hAnsi="宋体" w:hint="eastAsia"/>
        </w:rPr>
        <w:t>：</w:t>
      </w:r>
    </w:p>
    <w:p w:rsidR="006B0B42" w:rsidRDefault="006B0B42" w:rsidP="00EE6B1D">
      <w:pPr>
        <w:pStyle w:val="af"/>
        <w:numPr>
          <w:ilvl w:val="0"/>
          <w:numId w:val="30"/>
        </w:numPr>
      </w:pPr>
      <w:r>
        <w:rPr>
          <w:rFonts w:hint="eastAsia"/>
        </w:rPr>
        <w:t>当机器人在工作过程中，出现超负载、超运行速度、超最大行程等故障时，控制系统应能发出报警信号，且应立即停止工作;</w:t>
      </w:r>
    </w:p>
    <w:p w:rsidR="006B0B42" w:rsidRDefault="006B0B42" w:rsidP="006B0B42">
      <w:pPr>
        <w:pStyle w:val="af"/>
        <w:numPr>
          <w:ilvl w:val="0"/>
          <w:numId w:val="18"/>
        </w:numPr>
        <w:rPr>
          <w:rFonts w:hint="eastAsia"/>
        </w:rPr>
      </w:pPr>
      <w:r>
        <w:rPr>
          <w:rFonts w:hint="eastAsia"/>
        </w:rPr>
        <w:t>机器人移动部件工作区域应设置安全防护装置</w:t>
      </w:r>
      <w:r w:rsidR="00612527">
        <w:rPr>
          <w:rFonts w:hint="eastAsia"/>
        </w:rPr>
        <w:t>；</w:t>
      </w:r>
    </w:p>
    <w:p w:rsidR="00E2716B" w:rsidRPr="007D734C" w:rsidRDefault="00E2716B" w:rsidP="00E2716B">
      <w:pPr>
        <w:pStyle w:val="af"/>
        <w:numPr>
          <w:ilvl w:val="0"/>
          <w:numId w:val="18"/>
        </w:numPr>
      </w:pPr>
      <w:bookmarkStart w:id="224" w:name="_Toc476817236"/>
      <w:r w:rsidRPr="007D734C">
        <w:rPr>
          <w:rFonts w:hint="eastAsia"/>
        </w:rPr>
        <w:t>机器人在某个区域工作前，应</w:t>
      </w:r>
      <w:r w:rsidRPr="007D734C">
        <w:t>同时具备</w:t>
      </w:r>
      <w:r w:rsidRPr="007D734C">
        <w:rPr>
          <w:rFonts w:hint="eastAsia"/>
        </w:rPr>
        <w:t>以下</w:t>
      </w:r>
      <w:r w:rsidRPr="007D734C">
        <w:t>条件</w:t>
      </w:r>
      <w:r w:rsidRPr="007D734C">
        <w:rPr>
          <w:rFonts w:hint="eastAsia"/>
        </w:rPr>
        <w:t>：</w:t>
      </w:r>
    </w:p>
    <w:p w:rsidR="00E2716B" w:rsidRPr="007D734C" w:rsidRDefault="00E2716B" w:rsidP="00E2716B">
      <w:pPr>
        <w:pStyle w:val="ab"/>
      </w:pPr>
      <w:r w:rsidRPr="007D734C">
        <w:rPr>
          <w:rFonts w:hint="eastAsia"/>
        </w:rPr>
        <w:t>机器人</w:t>
      </w:r>
      <w:r w:rsidRPr="007D734C">
        <w:t>本身</w:t>
      </w:r>
      <w:r w:rsidRPr="007D734C">
        <w:rPr>
          <w:rFonts w:hint="eastAsia"/>
        </w:rPr>
        <w:t>的区间信号有效输出；</w:t>
      </w:r>
    </w:p>
    <w:p w:rsidR="00E2716B" w:rsidRPr="007D734C" w:rsidRDefault="00E2716B" w:rsidP="00E2716B">
      <w:pPr>
        <w:pStyle w:val="ab"/>
      </w:pPr>
      <w:r w:rsidRPr="007D734C">
        <w:rPr>
          <w:rFonts w:hint="eastAsia"/>
        </w:rPr>
        <w:t>机器人在</w:t>
      </w:r>
      <w:r w:rsidRPr="007D734C">
        <w:t>该区间内的</w:t>
      </w:r>
      <w:r w:rsidRPr="007D734C">
        <w:rPr>
          <w:rFonts w:hint="eastAsia"/>
        </w:rPr>
        <w:t>“机器人服务中”信号</w:t>
      </w:r>
      <w:r w:rsidR="00E27CBC" w:rsidRPr="007D734C">
        <w:rPr>
          <w:rFonts w:hint="eastAsia"/>
        </w:rPr>
        <w:t>的</w:t>
      </w:r>
      <w:r w:rsidRPr="007D734C">
        <w:rPr>
          <w:rFonts w:hint="eastAsia"/>
        </w:rPr>
        <w:t>有效输出</w:t>
      </w:r>
      <w:r w:rsidRPr="007D734C">
        <w:t>；</w:t>
      </w:r>
    </w:p>
    <w:p w:rsidR="00E2716B" w:rsidRPr="007D734C" w:rsidRDefault="00E2716B" w:rsidP="00B93BC2">
      <w:pPr>
        <w:pStyle w:val="affe"/>
      </w:pPr>
      <w:r w:rsidRPr="007D734C">
        <w:rPr>
          <w:rFonts w:hint="eastAsia"/>
        </w:rPr>
        <w:t>该区间</w:t>
      </w:r>
      <w:r w:rsidRPr="007D734C">
        <w:t>内设备</w:t>
      </w:r>
      <w:r w:rsidRPr="007D734C">
        <w:rPr>
          <w:rFonts w:hint="eastAsia"/>
        </w:rPr>
        <w:t>收到来自机器人</w:t>
      </w:r>
      <w:r w:rsidRPr="007D734C">
        <w:t>的</w:t>
      </w:r>
      <w:r w:rsidRPr="007D734C">
        <w:rPr>
          <w:rFonts w:hint="eastAsia"/>
        </w:rPr>
        <w:t>区间信号</w:t>
      </w:r>
      <w:r w:rsidRPr="007D734C">
        <w:t>和服务中信号时，</w:t>
      </w:r>
      <w:r w:rsidR="00E27CBC" w:rsidRPr="007D734C">
        <w:rPr>
          <w:rFonts w:hint="eastAsia"/>
        </w:rPr>
        <w:t>应</w:t>
      </w:r>
      <w:r w:rsidRPr="007D734C">
        <w:rPr>
          <w:rFonts w:hint="eastAsia"/>
        </w:rPr>
        <w:t>锁住一切</w:t>
      </w:r>
      <w:r w:rsidRPr="007D734C">
        <w:t>可能与机械手</w:t>
      </w:r>
      <w:r w:rsidRPr="007D734C">
        <w:rPr>
          <w:rFonts w:hint="eastAsia"/>
        </w:rPr>
        <w:t>发生碰撞</w:t>
      </w:r>
      <w:r w:rsidR="00E27CBC" w:rsidRPr="007D734C">
        <w:t>的动作，</w:t>
      </w:r>
      <w:r w:rsidRPr="007D734C">
        <w:t>如</w:t>
      </w:r>
      <w:r w:rsidRPr="007D734C">
        <w:rPr>
          <w:rFonts w:hint="eastAsia"/>
        </w:rPr>
        <w:t>伺服</w:t>
      </w:r>
      <w:r w:rsidRPr="007D734C">
        <w:t>轴的移动、</w:t>
      </w:r>
      <w:r w:rsidRPr="007D734C">
        <w:rPr>
          <w:rFonts w:hint="eastAsia"/>
        </w:rPr>
        <w:t>前/顶门</w:t>
      </w:r>
      <w:r w:rsidRPr="007D734C">
        <w:t>的</w:t>
      </w:r>
      <w:r w:rsidRPr="007D734C">
        <w:rPr>
          <w:rFonts w:hint="eastAsia"/>
        </w:rPr>
        <w:t>开闭、</w:t>
      </w:r>
      <w:r w:rsidRPr="007D734C">
        <w:t>刀塔的移动</w:t>
      </w:r>
      <w:r w:rsidRPr="007D734C">
        <w:rPr>
          <w:rFonts w:hint="eastAsia"/>
        </w:rPr>
        <w:t>、</w:t>
      </w:r>
      <w:r w:rsidRPr="007D734C">
        <w:t>工作台</w:t>
      </w:r>
      <w:r w:rsidRPr="007D734C">
        <w:rPr>
          <w:rFonts w:hint="eastAsia"/>
        </w:rPr>
        <w:t>的</w:t>
      </w:r>
      <w:r w:rsidRPr="007D734C">
        <w:t>移动</w:t>
      </w:r>
      <w:r w:rsidRPr="007D734C">
        <w:rPr>
          <w:rFonts w:hint="eastAsia"/>
        </w:rPr>
        <w:t>、</w:t>
      </w:r>
      <w:r w:rsidRPr="007D734C">
        <w:t>主轴的旋转等</w:t>
      </w:r>
      <w:r w:rsidR="00B93BC2">
        <w:rPr>
          <w:rFonts w:hint="eastAsia"/>
        </w:rPr>
        <w:t>。</w:t>
      </w:r>
    </w:p>
    <w:p w:rsidR="00E2716B" w:rsidRPr="007D734C" w:rsidRDefault="00E2716B" w:rsidP="00E2716B">
      <w:pPr>
        <w:pStyle w:val="ab"/>
      </w:pPr>
      <w:r w:rsidRPr="007D734C">
        <w:rPr>
          <w:rFonts w:hint="eastAsia"/>
        </w:rPr>
        <w:t>该区间内设备</w:t>
      </w:r>
      <w:r w:rsidRPr="007D734C">
        <w:t>的</w:t>
      </w:r>
      <w:r w:rsidRPr="007D734C">
        <w:rPr>
          <w:rFonts w:hint="eastAsia"/>
        </w:rPr>
        <w:t>“允许机器人</w:t>
      </w:r>
      <w:r w:rsidRPr="007D734C">
        <w:t>服务</w:t>
      </w:r>
      <w:r w:rsidRPr="007D734C">
        <w:rPr>
          <w:rFonts w:hint="eastAsia"/>
        </w:rPr>
        <w:t>”</w:t>
      </w:r>
      <w:r w:rsidRPr="007D734C">
        <w:t>的</w:t>
      </w:r>
      <w:r w:rsidRPr="007D734C">
        <w:rPr>
          <w:rFonts w:hint="eastAsia"/>
        </w:rPr>
        <w:t>安全信号有效输入至</w:t>
      </w:r>
      <w:r w:rsidRPr="007D734C">
        <w:t>机器人；</w:t>
      </w:r>
    </w:p>
    <w:p w:rsidR="00E2716B" w:rsidRPr="007D734C" w:rsidRDefault="00E2716B" w:rsidP="00B93BC2">
      <w:pPr>
        <w:pStyle w:val="affe"/>
        <w:rPr>
          <w:sz w:val="15"/>
          <w:szCs w:val="15"/>
        </w:rPr>
      </w:pPr>
      <w:r w:rsidRPr="00B93BC2">
        <w:rPr>
          <w:rFonts w:hint="eastAsia"/>
        </w:rPr>
        <w:t>机器人只有收到该</w:t>
      </w:r>
      <w:r w:rsidRPr="00B93BC2">
        <w:t>信号后，才可以进入设备内部服务</w:t>
      </w:r>
      <w:r w:rsidR="00B93BC2">
        <w:rPr>
          <w:rFonts w:hint="eastAsia"/>
        </w:rPr>
        <w:t>。</w:t>
      </w:r>
    </w:p>
    <w:p w:rsidR="00E2716B" w:rsidRPr="0073398A" w:rsidRDefault="00E2716B" w:rsidP="00E2716B">
      <w:pPr>
        <w:pStyle w:val="af"/>
        <w:numPr>
          <w:ilvl w:val="0"/>
          <w:numId w:val="18"/>
        </w:numPr>
        <w:rPr>
          <w:color w:val="000000"/>
          <w:sz w:val="15"/>
          <w:szCs w:val="15"/>
        </w:rPr>
      </w:pPr>
      <w:r w:rsidRPr="0073398A">
        <w:rPr>
          <w:rFonts w:hint="eastAsia"/>
          <w:color w:val="000000"/>
        </w:rPr>
        <w:t>当</w:t>
      </w:r>
      <w:r w:rsidR="00006C1C" w:rsidRPr="0073398A">
        <w:rPr>
          <w:rFonts w:hint="eastAsia"/>
          <w:color w:val="000000"/>
        </w:rPr>
        <w:t>所有</w:t>
      </w:r>
      <w:r w:rsidRPr="0073398A">
        <w:rPr>
          <w:rFonts w:hint="eastAsia"/>
          <w:color w:val="000000"/>
        </w:rPr>
        <w:t>机械手</w:t>
      </w:r>
      <w:r w:rsidR="00006C1C" w:rsidRPr="0073398A">
        <w:rPr>
          <w:rFonts w:hint="eastAsia"/>
          <w:color w:val="000000"/>
        </w:rPr>
        <w:t>均</w:t>
      </w:r>
      <w:r w:rsidRPr="0073398A">
        <w:rPr>
          <w:rFonts w:hint="eastAsia"/>
          <w:color w:val="000000"/>
        </w:rPr>
        <w:t>处于自动运行状态时，控制系统不允许</w:t>
      </w:r>
      <w:r w:rsidR="00006C1C" w:rsidRPr="0073398A">
        <w:rPr>
          <w:rFonts w:hint="eastAsia"/>
          <w:color w:val="000000"/>
        </w:rPr>
        <w:t>维修</w:t>
      </w:r>
      <w:r w:rsidRPr="0073398A">
        <w:rPr>
          <w:rFonts w:hint="eastAsia"/>
          <w:color w:val="000000"/>
        </w:rPr>
        <w:t>防护门打开（主动</w:t>
      </w:r>
      <w:r w:rsidRPr="0073398A">
        <w:rPr>
          <w:color w:val="000000"/>
        </w:rPr>
        <w:t>防御</w:t>
      </w:r>
      <w:r w:rsidRPr="0073398A">
        <w:rPr>
          <w:rFonts w:hint="eastAsia"/>
          <w:color w:val="000000"/>
        </w:rPr>
        <w:t>），当</w:t>
      </w:r>
      <w:r w:rsidR="00006C1C" w:rsidRPr="0073398A">
        <w:rPr>
          <w:rFonts w:hint="eastAsia"/>
          <w:color w:val="000000"/>
        </w:rPr>
        <w:t>所有</w:t>
      </w:r>
      <w:r w:rsidRPr="0073398A">
        <w:rPr>
          <w:color w:val="000000"/>
        </w:rPr>
        <w:t>机械手</w:t>
      </w:r>
      <w:r w:rsidR="006117A0" w:rsidRPr="0073398A">
        <w:rPr>
          <w:rFonts w:hint="eastAsia"/>
          <w:color w:val="000000"/>
        </w:rPr>
        <w:t>均</w:t>
      </w:r>
      <w:r w:rsidRPr="0073398A">
        <w:rPr>
          <w:color w:val="000000"/>
        </w:rPr>
        <w:t>处于非自动运转状态时</w:t>
      </w:r>
      <w:r w:rsidRPr="0073398A">
        <w:rPr>
          <w:rFonts w:hint="eastAsia"/>
          <w:color w:val="000000"/>
        </w:rPr>
        <w:t>，控制系统</w:t>
      </w:r>
      <w:r w:rsidR="007D734C" w:rsidRPr="0073398A">
        <w:rPr>
          <w:rFonts w:hint="eastAsia"/>
          <w:color w:val="000000"/>
        </w:rPr>
        <w:t>方</w:t>
      </w:r>
      <w:r w:rsidRPr="0073398A">
        <w:rPr>
          <w:color w:val="000000"/>
        </w:rPr>
        <w:t>能</w:t>
      </w:r>
      <w:r w:rsidRPr="0073398A">
        <w:rPr>
          <w:rFonts w:hint="eastAsia"/>
          <w:color w:val="000000"/>
        </w:rPr>
        <w:t>允许</w:t>
      </w:r>
      <w:r w:rsidR="00006C1C" w:rsidRPr="0073398A">
        <w:rPr>
          <w:rFonts w:hint="eastAsia"/>
          <w:color w:val="000000"/>
        </w:rPr>
        <w:t>维修</w:t>
      </w:r>
      <w:r w:rsidRPr="0073398A">
        <w:rPr>
          <w:rFonts w:hint="eastAsia"/>
          <w:color w:val="000000"/>
        </w:rPr>
        <w:t>防护门打开；</w:t>
      </w:r>
    </w:p>
    <w:p w:rsidR="00E2716B" w:rsidRPr="007D734C" w:rsidRDefault="00E2716B" w:rsidP="00E2716B">
      <w:pPr>
        <w:pStyle w:val="af"/>
        <w:numPr>
          <w:ilvl w:val="0"/>
          <w:numId w:val="18"/>
        </w:numPr>
        <w:rPr>
          <w:sz w:val="15"/>
          <w:szCs w:val="15"/>
        </w:rPr>
      </w:pPr>
      <w:r w:rsidRPr="007D734C">
        <w:rPr>
          <w:rFonts w:hint="eastAsia"/>
        </w:rPr>
        <w:t>自动线维修防护门打开时，防护</w:t>
      </w:r>
      <w:r w:rsidR="00A856FE" w:rsidRPr="007D734C">
        <w:rPr>
          <w:rFonts w:hint="eastAsia"/>
        </w:rPr>
        <w:t>门</w:t>
      </w:r>
      <w:r w:rsidRPr="007D734C">
        <w:rPr>
          <w:rFonts w:hint="eastAsia"/>
        </w:rPr>
        <w:t>内机械手</w:t>
      </w:r>
      <w:r w:rsidR="00A856FE" w:rsidRPr="007D734C">
        <w:rPr>
          <w:rFonts w:hint="eastAsia"/>
        </w:rPr>
        <w:t>应</w:t>
      </w:r>
      <w:r w:rsidRPr="007D734C">
        <w:rPr>
          <w:rFonts w:hint="eastAsia"/>
        </w:rPr>
        <w:t>停止运行，程序保持暂停或停止状态，防护门关闭后，防护内设备</w:t>
      </w:r>
      <w:r w:rsidR="0082530E" w:rsidRPr="007D734C">
        <w:rPr>
          <w:rFonts w:hint="eastAsia"/>
        </w:rPr>
        <w:t>应</w:t>
      </w:r>
      <w:r w:rsidRPr="007D734C">
        <w:rPr>
          <w:rFonts w:hint="eastAsia"/>
        </w:rPr>
        <w:t>继续保持程序暂停或停止状态，需要人为启动才能继续运行；</w:t>
      </w:r>
    </w:p>
    <w:p w:rsidR="00E2716B" w:rsidRPr="007D734C" w:rsidRDefault="006117A0" w:rsidP="00E2716B">
      <w:pPr>
        <w:pStyle w:val="af"/>
        <w:numPr>
          <w:ilvl w:val="0"/>
          <w:numId w:val="18"/>
        </w:numPr>
        <w:rPr>
          <w:sz w:val="15"/>
          <w:szCs w:val="15"/>
        </w:rPr>
      </w:pPr>
      <w:r w:rsidRPr="007D734C">
        <w:rPr>
          <w:rFonts w:hint="eastAsia"/>
        </w:rPr>
        <w:t>与</w:t>
      </w:r>
      <w:r w:rsidR="00E2716B" w:rsidRPr="007D734C">
        <w:rPr>
          <w:rFonts w:hint="eastAsia"/>
        </w:rPr>
        <w:t>防护相关的控制不允许预留屏蔽参数。</w:t>
      </w:r>
    </w:p>
    <w:p w:rsidR="006B0B42" w:rsidRPr="00650B33" w:rsidRDefault="006B0B42" w:rsidP="006B0B42">
      <w:pPr>
        <w:pStyle w:val="a6"/>
        <w:spacing w:before="156" w:after="156"/>
        <w:ind w:left="0"/>
        <w:rPr>
          <w:rFonts w:ascii="宋体" w:eastAsia="宋体" w:hAnsi="宋体"/>
        </w:rPr>
      </w:pPr>
      <w:r w:rsidRPr="00650B33">
        <w:rPr>
          <w:rFonts w:ascii="宋体" w:eastAsia="宋体" w:hAnsi="宋体" w:hint="eastAsia"/>
        </w:rPr>
        <w:t>限位装置</w:t>
      </w:r>
      <w:bookmarkEnd w:id="224"/>
      <w:r>
        <w:rPr>
          <w:rFonts w:ascii="宋体" w:eastAsia="宋体" w:hAnsi="宋体" w:hint="eastAsia"/>
        </w:rPr>
        <w:t>：</w:t>
      </w:r>
    </w:p>
    <w:p w:rsidR="006B0B42" w:rsidRDefault="006B0B42" w:rsidP="00EE6B1D">
      <w:pPr>
        <w:pStyle w:val="af"/>
        <w:numPr>
          <w:ilvl w:val="0"/>
          <w:numId w:val="31"/>
        </w:numPr>
      </w:pPr>
      <w:r>
        <w:rPr>
          <w:rFonts w:hint="eastAsia"/>
        </w:rPr>
        <w:lastRenderedPageBreak/>
        <w:t>机器人应有限制各运动轴最大位移的可调机械限位装置;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机器人</w:t>
      </w:r>
      <w:r w:rsidR="00E2716B">
        <w:rPr>
          <w:rFonts w:hint="eastAsia"/>
        </w:rPr>
        <w:t>直线轴</w:t>
      </w:r>
      <w:r>
        <w:rPr>
          <w:rFonts w:hint="eastAsia"/>
        </w:rPr>
        <w:t>应具备软限位功能。</w:t>
      </w:r>
    </w:p>
    <w:p w:rsidR="006B0B42" w:rsidRPr="00C412E5" w:rsidRDefault="006B0B42" w:rsidP="006B0B42">
      <w:pPr>
        <w:pStyle w:val="a5"/>
      </w:pPr>
      <w:bookmarkStart w:id="225" w:name="_Toc476817398"/>
      <w:bookmarkStart w:id="226" w:name="_Toc474751370"/>
      <w:bookmarkStart w:id="227" w:name="_Toc474751522"/>
      <w:bookmarkStart w:id="228" w:name="_Toc476817237"/>
      <w:bookmarkStart w:id="229" w:name="_Toc6909377"/>
      <w:bookmarkStart w:id="230" w:name="_Toc8659362"/>
      <w:bookmarkStart w:id="231" w:name="_Toc8715733"/>
      <w:bookmarkStart w:id="232" w:name="_Toc8716292"/>
      <w:bookmarkStart w:id="233" w:name="_Toc8732509"/>
      <w:bookmarkStart w:id="234" w:name="_Toc8740726"/>
      <w:bookmarkStart w:id="235" w:name="_Toc8741924"/>
      <w:bookmarkStart w:id="236" w:name="_Toc8821982"/>
      <w:bookmarkStart w:id="237" w:name="_Toc12437889"/>
      <w:bookmarkStart w:id="238" w:name="_Toc12452095"/>
      <w:r w:rsidRPr="00C412E5">
        <w:rPr>
          <w:rFonts w:hint="eastAsia"/>
        </w:rPr>
        <w:t>电磁兼容性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:rsidR="006B0B42" w:rsidRPr="00C412E5" w:rsidRDefault="006B0B42" w:rsidP="006B0B42">
      <w:pPr>
        <w:pStyle w:val="a6"/>
        <w:spacing w:before="156" w:after="156"/>
        <w:ind w:left="0"/>
      </w:pPr>
      <w:bookmarkStart w:id="239" w:name="_Toc476817238"/>
      <w:r w:rsidRPr="00C412E5">
        <w:rPr>
          <w:rFonts w:hint="eastAsia"/>
        </w:rPr>
        <w:t>辐射敏感度</w:t>
      </w:r>
      <w:bookmarkEnd w:id="239"/>
    </w:p>
    <w:p w:rsidR="006B0B42" w:rsidRPr="00384C94" w:rsidRDefault="006B0B42" w:rsidP="006B0B42">
      <w:pPr>
        <w:pStyle w:val="aff4"/>
        <w:rPr>
          <w:highlight w:val="yellow"/>
        </w:rPr>
      </w:pPr>
      <w:r w:rsidRPr="00026A3E">
        <w:rPr>
          <w:rFonts w:hAnsi="宋体"/>
          <w:color w:val="000000"/>
          <w:szCs w:val="21"/>
        </w:rPr>
        <w:t>机器人在受到射频干扰时</w:t>
      </w:r>
      <w:r w:rsidRPr="00026A3E">
        <w:rPr>
          <w:rFonts w:hAnsi="宋体" w:hint="eastAsia"/>
          <w:color w:val="000000"/>
          <w:szCs w:val="21"/>
        </w:rPr>
        <w:t>(</w:t>
      </w:r>
      <w:r w:rsidRPr="00026A3E">
        <w:rPr>
          <w:rFonts w:hAnsi="宋体" w:cs="AdobeHeitiStd-Regular"/>
          <w:color w:val="000000"/>
          <w:szCs w:val="21"/>
        </w:rPr>
        <w:t>ISM 1</w:t>
      </w:r>
      <w:r w:rsidRPr="00026A3E">
        <w:rPr>
          <w:rFonts w:hAnsi="宋体" w:cs="AdobeHeitiStd-Regular" w:hint="eastAsia"/>
          <w:color w:val="000000"/>
          <w:szCs w:val="21"/>
        </w:rPr>
        <w:t>组</w:t>
      </w:r>
      <w:r w:rsidRPr="00026A3E">
        <w:rPr>
          <w:rFonts w:hAnsi="宋体" w:cs="AdobeHeitiStd-Regular"/>
          <w:color w:val="000000"/>
          <w:szCs w:val="21"/>
        </w:rPr>
        <w:t xml:space="preserve"> A </w:t>
      </w:r>
      <w:r w:rsidRPr="00026A3E">
        <w:rPr>
          <w:rFonts w:hAnsi="宋体" w:cs="AdobeHeitiStd-Regular" w:hint="eastAsia"/>
          <w:color w:val="000000"/>
          <w:szCs w:val="21"/>
        </w:rPr>
        <w:t>级)</w:t>
      </w:r>
      <w:r w:rsidRPr="00026A3E">
        <w:rPr>
          <w:rFonts w:hAnsi="宋体"/>
          <w:color w:val="000000"/>
          <w:szCs w:val="21"/>
        </w:rPr>
        <w:t>，工作应正常。</w:t>
      </w:r>
    </w:p>
    <w:p w:rsidR="006B0B42" w:rsidRPr="00C412E5" w:rsidRDefault="006B0B42" w:rsidP="006B0B42">
      <w:pPr>
        <w:pStyle w:val="a6"/>
        <w:spacing w:before="156" w:after="156"/>
        <w:ind w:left="0"/>
      </w:pPr>
      <w:bookmarkStart w:id="240" w:name="_Toc476817239"/>
      <w:r w:rsidRPr="00C412E5">
        <w:rPr>
          <w:rFonts w:hint="eastAsia"/>
        </w:rPr>
        <w:t>磁场敏感度</w:t>
      </w:r>
      <w:bookmarkEnd w:id="240"/>
    </w:p>
    <w:p w:rsidR="006B0B42" w:rsidRPr="00384C94" w:rsidRDefault="006B0B42" w:rsidP="006B0B42">
      <w:pPr>
        <w:pStyle w:val="aff4"/>
        <w:rPr>
          <w:highlight w:val="yellow"/>
        </w:rPr>
      </w:pPr>
      <w:r w:rsidRPr="00026A3E">
        <w:rPr>
          <w:rFonts w:hAnsi="宋体"/>
          <w:color w:val="000000"/>
          <w:szCs w:val="21"/>
        </w:rPr>
        <w:t>机器人</w:t>
      </w:r>
      <w:r w:rsidRPr="00026A3E">
        <w:rPr>
          <w:rFonts w:hAnsi="宋体" w:cs="AdobeHeitiStd-Regular" w:hint="eastAsia"/>
          <w:color w:val="000000"/>
          <w:szCs w:val="21"/>
        </w:rPr>
        <w:t>在</w:t>
      </w:r>
      <w:r w:rsidRPr="00026A3E">
        <w:rPr>
          <w:rFonts w:hAnsi="宋体" w:cs="AdobeHeitiStd-Regular"/>
          <w:color w:val="000000"/>
          <w:szCs w:val="21"/>
        </w:rPr>
        <w:t>3V /</w:t>
      </w:r>
      <w:r w:rsidRPr="00026A3E">
        <w:rPr>
          <w:rFonts w:hAnsi="宋体" w:cs="AdobeHeitiStd-Regular" w:hint="eastAsia"/>
          <w:color w:val="000000"/>
          <w:szCs w:val="21"/>
        </w:rPr>
        <w:t>m电平值的场中</w:t>
      </w:r>
      <w:r w:rsidRPr="00026A3E">
        <w:rPr>
          <w:rFonts w:hAnsi="宋体" w:cs="AdobeHeitiStd-Regular"/>
          <w:color w:val="000000"/>
          <w:szCs w:val="21"/>
        </w:rPr>
        <w:t>(</w:t>
      </w:r>
      <w:r w:rsidRPr="00026A3E">
        <w:rPr>
          <w:rFonts w:hAnsi="宋体" w:cs="AdobeHeitiStd-Regular" w:hint="eastAsia"/>
          <w:color w:val="000000"/>
          <w:szCs w:val="21"/>
        </w:rPr>
        <w:t>相当于测试级</w:t>
      </w:r>
      <w:r w:rsidRPr="00026A3E">
        <w:rPr>
          <w:rFonts w:hAnsi="宋体" w:cs="AdobeHeitiStd-Regular"/>
          <w:color w:val="000000"/>
          <w:szCs w:val="21"/>
        </w:rPr>
        <w:t>2</w:t>
      </w:r>
      <w:r w:rsidRPr="00026A3E">
        <w:rPr>
          <w:rFonts w:hAnsi="宋体" w:cs="AdobeHeitiStd-Regular" w:hint="eastAsia"/>
          <w:color w:val="000000"/>
          <w:szCs w:val="21"/>
        </w:rPr>
        <w:t>级)</w:t>
      </w:r>
      <w:r w:rsidRPr="00026A3E">
        <w:rPr>
          <w:rFonts w:hAnsi="宋体"/>
          <w:color w:val="000000"/>
          <w:szCs w:val="21"/>
        </w:rPr>
        <w:t>，工作应正常</w:t>
      </w:r>
      <w:r>
        <w:rPr>
          <w:rFonts w:hAnsi="宋体" w:hint="eastAsia"/>
          <w:color w:val="000000"/>
          <w:szCs w:val="21"/>
        </w:rPr>
        <w:t>。</w:t>
      </w:r>
    </w:p>
    <w:p w:rsidR="006B0B42" w:rsidRDefault="006B0B42" w:rsidP="006B0B42">
      <w:pPr>
        <w:pStyle w:val="a5"/>
      </w:pPr>
      <w:bookmarkStart w:id="241" w:name="_Toc474751371"/>
      <w:bookmarkStart w:id="242" w:name="_Toc474751523"/>
      <w:bookmarkStart w:id="243" w:name="_Toc476817240"/>
      <w:bookmarkStart w:id="244" w:name="_Toc476817399"/>
      <w:bookmarkStart w:id="245" w:name="_Toc6909378"/>
      <w:bookmarkStart w:id="246" w:name="_Toc8659363"/>
      <w:bookmarkStart w:id="247" w:name="_Toc8715734"/>
      <w:bookmarkStart w:id="248" w:name="_Toc8716293"/>
      <w:bookmarkStart w:id="249" w:name="_Toc8732510"/>
      <w:bookmarkStart w:id="250" w:name="_Toc8740727"/>
      <w:bookmarkStart w:id="251" w:name="_Toc8741925"/>
      <w:bookmarkStart w:id="252" w:name="_Toc8821983"/>
      <w:bookmarkStart w:id="253" w:name="_Toc12437890"/>
      <w:bookmarkStart w:id="254" w:name="_Toc12452096"/>
      <w:r>
        <w:rPr>
          <w:rFonts w:hint="eastAsia"/>
        </w:rPr>
        <w:t>噪声</w:t>
      </w:r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:rsidR="006B0B42" w:rsidRDefault="006B0B42" w:rsidP="006B0B42">
      <w:pPr>
        <w:pStyle w:val="aff4"/>
      </w:pPr>
      <w:r>
        <w:rPr>
          <w:rFonts w:hint="eastAsia"/>
        </w:rPr>
        <w:t>机器人在额定负载和额定速度条件下，运行时所产生的噪声应不大于80dB(A)。</w:t>
      </w:r>
    </w:p>
    <w:p w:rsidR="006B0B42" w:rsidRDefault="006B0B42" w:rsidP="006B0B42">
      <w:pPr>
        <w:pStyle w:val="a5"/>
      </w:pPr>
      <w:bookmarkStart w:id="255" w:name="_Toc474751374"/>
      <w:bookmarkStart w:id="256" w:name="_Toc474751526"/>
      <w:bookmarkStart w:id="257" w:name="_Toc476817243"/>
      <w:bookmarkStart w:id="258" w:name="_Toc476817402"/>
      <w:bookmarkStart w:id="259" w:name="_Toc6909381"/>
      <w:bookmarkStart w:id="260" w:name="_Toc8659364"/>
      <w:bookmarkStart w:id="261" w:name="_Toc8715735"/>
      <w:bookmarkStart w:id="262" w:name="_Toc8716294"/>
      <w:bookmarkStart w:id="263" w:name="_Toc8732511"/>
      <w:bookmarkStart w:id="264" w:name="_Toc8740728"/>
      <w:bookmarkStart w:id="265" w:name="_Toc8741926"/>
      <w:bookmarkStart w:id="266" w:name="_Toc8821984"/>
      <w:bookmarkStart w:id="267" w:name="_Toc12437891"/>
      <w:bookmarkStart w:id="268" w:name="_Toc12452097"/>
      <w:r>
        <w:rPr>
          <w:rFonts w:hint="eastAsia"/>
        </w:rPr>
        <w:t>成套性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</w:p>
    <w:p w:rsidR="006B0B42" w:rsidRPr="0044047F" w:rsidRDefault="006B0B42" w:rsidP="006B0B42">
      <w:pPr>
        <w:pStyle w:val="aff4"/>
      </w:pPr>
      <w:r>
        <w:rPr>
          <w:rFonts w:hint="eastAsia"/>
        </w:rPr>
        <w:t>成套性</w:t>
      </w:r>
      <w:r>
        <w:t>应符合以下要求：</w:t>
      </w:r>
    </w:p>
    <w:p w:rsidR="006B0B42" w:rsidRDefault="006B0B42" w:rsidP="00EE6B1D">
      <w:pPr>
        <w:pStyle w:val="af"/>
        <w:numPr>
          <w:ilvl w:val="0"/>
          <w:numId w:val="28"/>
        </w:numPr>
      </w:pPr>
      <w:r>
        <w:rPr>
          <w:rFonts w:hint="eastAsia"/>
        </w:rPr>
        <w:t>机器人应包</w:t>
      </w:r>
      <w:r w:rsidRPr="009C6566">
        <w:rPr>
          <w:rFonts w:hint="eastAsia"/>
        </w:rPr>
        <w:t>括</w:t>
      </w:r>
      <w:r w:rsidRPr="0073598F">
        <w:rPr>
          <w:rFonts w:hint="eastAsia"/>
          <w:color w:val="000000"/>
        </w:rPr>
        <w:t>操作</w:t>
      </w:r>
      <w:r w:rsidR="00795FE0" w:rsidRPr="0073598F">
        <w:rPr>
          <w:rFonts w:hint="eastAsia"/>
          <w:color w:val="000000"/>
        </w:rPr>
        <w:t>装置</w:t>
      </w:r>
      <w:r w:rsidRPr="0073598F">
        <w:rPr>
          <w:rFonts w:hint="eastAsia"/>
          <w:color w:val="000000"/>
        </w:rPr>
        <w:t>、控制</w:t>
      </w:r>
      <w:r w:rsidR="00795FE0" w:rsidRPr="0073598F">
        <w:rPr>
          <w:rFonts w:hint="eastAsia"/>
          <w:color w:val="000000"/>
        </w:rPr>
        <w:t>柜</w:t>
      </w:r>
      <w:r w:rsidRPr="0073598F">
        <w:rPr>
          <w:rFonts w:hint="eastAsia"/>
          <w:color w:val="000000"/>
        </w:rPr>
        <w:t>、动力源装置、</w:t>
      </w:r>
      <w:r>
        <w:rPr>
          <w:rFonts w:hint="eastAsia"/>
        </w:rPr>
        <w:t>连接电缆等成套设备;</w:t>
      </w:r>
    </w:p>
    <w:p w:rsidR="006B0B42" w:rsidRPr="009C6566" w:rsidRDefault="006B0B42" w:rsidP="006B0B42">
      <w:pPr>
        <w:pStyle w:val="af"/>
        <w:tabs>
          <w:tab w:val="left" w:pos="839"/>
        </w:tabs>
      </w:pPr>
      <w:r w:rsidRPr="009C6566">
        <w:rPr>
          <w:rFonts w:hint="eastAsia"/>
        </w:rPr>
        <w:t>机器人出厂时，应备有供正常生产使用的附件、维修用的备件及专用工具。</w:t>
      </w:r>
    </w:p>
    <w:p w:rsidR="006B0B42" w:rsidRDefault="006B0B42" w:rsidP="006B0B42">
      <w:pPr>
        <w:pStyle w:val="a5"/>
      </w:pPr>
      <w:bookmarkStart w:id="269" w:name="_Toc474751376"/>
      <w:bookmarkStart w:id="270" w:name="_Toc474751528"/>
      <w:bookmarkStart w:id="271" w:name="_Toc476817245"/>
      <w:bookmarkStart w:id="272" w:name="_Toc476817404"/>
      <w:bookmarkStart w:id="273" w:name="_Toc6909383"/>
      <w:bookmarkStart w:id="274" w:name="_Toc8659365"/>
      <w:bookmarkStart w:id="275" w:name="_Toc8715736"/>
      <w:bookmarkStart w:id="276" w:name="_Toc8716295"/>
      <w:bookmarkStart w:id="277" w:name="_Toc8732512"/>
      <w:bookmarkStart w:id="278" w:name="_Toc8740729"/>
      <w:bookmarkStart w:id="279" w:name="_Toc8741927"/>
      <w:bookmarkStart w:id="280" w:name="_Toc8821985"/>
      <w:bookmarkStart w:id="281" w:name="_Toc12437892"/>
      <w:bookmarkStart w:id="282" w:name="_Toc12452098"/>
      <w:r>
        <w:rPr>
          <w:rFonts w:hint="eastAsia"/>
        </w:rPr>
        <w:t>可靠性</w:t>
      </w:r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</w:p>
    <w:p w:rsidR="006B0B42" w:rsidRPr="00026A3E" w:rsidRDefault="006B0B42" w:rsidP="006B0B42">
      <w:pPr>
        <w:pStyle w:val="aff4"/>
        <w:rPr>
          <w:rFonts w:hAnsi="宋体"/>
          <w:color w:val="000000"/>
        </w:rPr>
      </w:pPr>
      <w:bookmarkStart w:id="283" w:name="_Toc474751377"/>
      <w:bookmarkStart w:id="284" w:name="_Toc474751529"/>
      <w:bookmarkStart w:id="285" w:name="_Toc476817246"/>
      <w:bookmarkStart w:id="286" w:name="_Toc476817405"/>
      <w:r w:rsidRPr="00026A3E">
        <w:rPr>
          <w:rFonts w:hAnsi="宋体"/>
          <w:color w:val="000000"/>
        </w:rPr>
        <w:t>机器人的可靠性用平均无故障工作时间(MTBF)和平均修复时间(MTTR)来衡量， MTBF不小于</w:t>
      </w:r>
    </w:p>
    <w:p w:rsidR="006B0B42" w:rsidRDefault="006B0B42" w:rsidP="006B0B42">
      <w:pPr>
        <w:autoSpaceDE w:val="0"/>
        <w:autoSpaceDN w:val="0"/>
        <w:adjustRightInd w:val="0"/>
        <w:spacing w:after="120"/>
        <w:ind w:left="945" w:hangingChars="450" w:hanging="945"/>
        <w:jc w:val="left"/>
        <w:rPr>
          <w:rFonts w:ascii="宋体" w:hAnsi="宋体" w:hint="eastAsia"/>
          <w:color w:val="000000"/>
        </w:rPr>
      </w:pPr>
      <w:r w:rsidRPr="00026A3E">
        <w:rPr>
          <w:rFonts w:ascii="宋体" w:hAnsi="宋体"/>
          <w:color w:val="000000"/>
        </w:rPr>
        <w:t>5000h</w:t>
      </w:r>
      <w:r w:rsidRPr="00026A3E">
        <w:rPr>
          <w:rFonts w:ascii="宋体" w:hAnsi="宋体" w:hint="eastAsia"/>
          <w:color w:val="000000"/>
        </w:rPr>
        <w:t>，</w:t>
      </w:r>
      <w:r w:rsidRPr="00026A3E">
        <w:rPr>
          <w:rFonts w:ascii="宋体" w:hAnsi="宋体"/>
          <w:color w:val="000000"/>
        </w:rPr>
        <w:t>MTTR不大于30</w:t>
      </w:r>
      <w:r w:rsidRPr="00026A3E">
        <w:rPr>
          <w:rFonts w:ascii="宋体" w:hAnsi="宋体" w:hint="eastAsia"/>
          <w:color w:val="000000"/>
        </w:rPr>
        <w:t>min。</w:t>
      </w:r>
    </w:p>
    <w:p w:rsidR="00612527" w:rsidRDefault="00612527" w:rsidP="00612527">
      <w:pPr>
        <w:pStyle w:val="a5"/>
        <w:rPr>
          <w:rFonts w:hint="eastAsia"/>
        </w:rPr>
      </w:pPr>
      <w:bookmarkStart w:id="287" w:name="_Toc12437893"/>
      <w:bookmarkStart w:id="288" w:name="_Toc12452099"/>
      <w:r>
        <w:rPr>
          <w:rFonts w:hint="eastAsia"/>
        </w:rPr>
        <w:t>耐振性</w:t>
      </w:r>
      <w:bookmarkEnd w:id="287"/>
      <w:bookmarkEnd w:id="288"/>
    </w:p>
    <w:p w:rsidR="00612527" w:rsidRPr="00612527" w:rsidRDefault="00612527" w:rsidP="00612527">
      <w:pPr>
        <w:pStyle w:val="aff4"/>
      </w:pPr>
      <w:r w:rsidRPr="007D734C">
        <w:rPr>
          <w:rFonts w:hint="eastAsia"/>
        </w:rPr>
        <w:t>机器人的</w:t>
      </w:r>
      <w:r w:rsidRPr="00C054A6">
        <w:rPr>
          <w:rFonts w:hint="eastAsia"/>
          <w:color w:val="000000"/>
        </w:rPr>
        <w:t>操作</w:t>
      </w:r>
      <w:r w:rsidR="00795FE0" w:rsidRPr="00C054A6">
        <w:rPr>
          <w:rFonts w:hint="eastAsia"/>
          <w:color w:val="000000"/>
        </w:rPr>
        <w:t>装置</w:t>
      </w:r>
      <w:r w:rsidRPr="00C054A6">
        <w:rPr>
          <w:rFonts w:hint="eastAsia"/>
          <w:color w:val="000000"/>
        </w:rPr>
        <w:t>、控制</w:t>
      </w:r>
      <w:r w:rsidR="00795FE0" w:rsidRPr="00C054A6">
        <w:rPr>
          <w:rFonts w:hint="eastAsia"/>
          <w:color w:val="000000"/>
        </w:rPr>
        <w:t>柜</w:t>
      </w:r>
      <w:r w:rsidRPr="00C054A6">
        <w:rPr>
          <w:rFonts w:hint="eastAsia"/>
          <w:color w:val="000000"/>
        </w:rPr>
        <w:t>在</w:t>
      </w:r>
      <w:r w:rsidR="006F1E0F" w:rsidRPr="007D734C">
        <w:rPr>
          <w:rFonts w:hint="eastAsia"/>
        </w:rPr>
        <w:t>受</w:t>
      </w:r>
      <w:r w:rsidRPr="007D734C">
        <w:rPr>
          <w:rFonts w:hint="eastAsia"/>
        </w:rPr>
        <w:t>到频率5H</w:t>
      </w:r>
      <w:r w:rsidR="00102922" w:rsidRPr="007D734C">
        <w:rPr>
          <w:rFonts w:hint="eastAsia"/>
        </w:rPr>
        <w:t>z</w:t>
      </w:r>
      <w:r w:rsidRPr="007D734C">
        <w:rPr>
          <w:rFonts w:hAnsi="宋体" w:hint="eastAsia"/>
        </w:rPr>
        <w:t>～</w:t>
      </w:r>
      <w:r w:rsidRPr="007D734C">
        <w:t>55</w:t>
      </w:r>
      <w:r w:rsidRPr="007D734C">
        <w:rPr>
          <w:rFonts w:hint="eastAsia"/>
        </w:rPr>
        <w:t>H</w:t>
      </w:r>
      <w:r w:rsidR="00102922" w:rsidRPr="007D734C">
        <w:rPr>
          <w:rFonts w:hint="eastAsia"/>
        </w:rPr>
        <w:t>z</w:t>
      </w:r>
      <w:r w:rsidRPr="007D734C">
        <w:rPr>
          <w:rFonts w:hint="eastAsia"/>
        </w:rPr>
        <w:t>、振幅为0</w:t>
      </w:r>
      <w:r w:rsidRPr="007D734C">
        <w:t>.15</w:t>
      </w:r>
      <w:r w:rsidRPr="007D734C">
        <w:rPr>
          <w:rFonts w:hint="eastAsia"/>
        </w:rPr>
        <w:t>mm的振动</w:t>
      </w:r>
      <w:r w:rsidR="006F1E0F" w:rsidRPr="007D734C">
        <w:rPr>
          <w:rFonts w:hint="eastAsia"/>
        </w:rPr>
        <w:t>干扰</w:t>
      </w:r>
      <w:r w:rsidRPr="007D734C">
        <w:rPr>
          <w:rFonts w:hint="eastAsia"/>
        </w:rPr>
        <w:t>时，工作应正常。</w:t>
      </w:r>
    </w:p>
    <w:p w:rsidR="006B0B42" w:rsidRDefault="006B0B42" w:rsidP="006B0B42">
      <w:pPr>
        <w:pStyle w:val="a5"/>
      </w:pPr>
      <w:bookmarkStart w:id="289" w:name="_Toc474751373"/>
      <w:bookmarkStart w:id="290" w:name="_Toc474751525"/>
      <w:bookmarkStart w:id="291" w:name="_Toc476817242"/>
      <w:bookmarkStart w:id="292" w:name="_Toc476817401"/>
      <w:bookmarkStart w:id="293" w:name="_Toc6909380"/>
      <w:bookmarkStart w:id="294" w:name="_Toc8659366"/>
      <w:bookmarkStart w:id="295" w:name="_Toc8715737"/>
      <w:bookmarkStart w:id="296" w:name="_Toc8716296"/>
      <w:bookmarkStart w:id="297" w:name="_Toc8732513"/>
      <w:bookmarkStart w:id="298" w:name="_Toc8740730"/>
      <w:bookmarkStart w:id="299" w:name="_Toc8741928"/>
      <w:bookmarkStart w:id="300" w:name="_Toc8821986"/>
      <w:bookmarkStart w:id="301" w:name="_Toc12437894"/>
      <w:bookmarkStart w:id="302" w:name="_Toc12452100"/>
      <w:r>
        <w:rPr>
          <w:rFonts w:hint="eastAsia"/>
        </w:rPr>
        <w:t>耐运输</w:t>
      </w:r>
      <w:bookmarkEnd w:id="289"/>
      <w:bookmarkEnd w:id="290"/>
      <w:bookmarkEnd w:id="291"/>
      <w:bookmarkEnd w:id="292"/>
      <w:bookmarkEnd w:id="293"/>
      <w:bookmarkEnd w:id="294"/>
      <w:bookmarkEnd w:id="295"/>
      <w:r>
        <w:rPr>
          <w:rFonts w:hint="eastAsia"/>
        </w:rPr>
        <w:t>性</w:t>
      </w:r>
      <w:bookmarkEnd w:id="296"/>
      <w:bookmarkEnd w:id="297"/>
      <w:bookmarkEnd w:id="298"/>
      <w:bookmarkEnd w:id="299"/>
      <w:bookmarkEnd w:id="300"/>
      <w:bookmarkEnd w:id="301"/>
      <w:bookmarkEnd w:id="302"/>
    </w:p>
    <w:p w:rsidR="006B0B42" w:rsidRDefault="006B0B42" w:rsidP="006B0B42">
      <w:pPr>
        <w:pStyle w:val="aff4"/>
      </w:pPr>
      <w:r>
        <w:rPr>
          <w:rFonts w:hint="eastAsia"/>
        </w:rPr>
        <w:t>机器人及附件在包装条件下，应能承受运输颠簸试验而无损坏，试验后，机器人不经修调仍应全面符合本标准的要求。</w:t>
      </w:r>
    </w:p>
    <w:p w:rsidR="006B0B42" w:rsidRDefault="006B0B42" w:rsidP="006B0B42">
      <w:pPr>
        <w:pStyle w:val="a4"/>
      </w:pPr>
      <w:bookmarkStart w:id="303" w:name="_Toc6909384"/>
      <w:bookmarkStart w:id="304" w:name="_Toc8659367"/>
      <w:bookmarkStart w:id="305" w:name="_Toc8715738"/>
      <w:bookmarkStart w:id="306" w:name="_Toc8716297"/>
      <w:bookmarkStart w:id="307" w:name="_Toc8732514"/>
      <w:bookmarkStart w:id="308" w:name="_Toc8740731"/>
      <w:bookmarkStart w:id="309" w:name="_Toc8741929"/>
      <w:bookmarkStart w:id="310" w:name="_Toc8821987"/>
      <w:bookmarkStart w:id="311" w:name="_Toc12437895"/>
      <w:bookmarkStart w:id="312" w:name="_Toc12452101"/>
      <w:r>
        <w:rPr>
          <w:rFonts w:hint="eastAsia"/>
        </w:rPr>
        <w:t>试验方法</w:t>
      </w:r>
      <w:bookmarkEnd w:id="283"/>
      <w:bookmarkEnd w:id="284"/>
      <w:bookmarkEnd w:id="285"/>
      <w:bookmarkEnd w:id="286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</w:p>
    <w:p w:rsidR="006B0B42" w:rsidRDefault="006B0B42" w:rsidP="006B0B42">
      <w:pPr>
        <w:pStyle w:val="a5"/>
      </w:pPr>
      <w:bookmarkStart w:id="313" w:name="_Toc474751531"/>
      <w:bookmarkStart w:id="314" w:name="_Toc476817406"/>
      <w:bookmarkStart w:id="315" w:name="_Toc476817247"/>
      <w:bookmarkStart w:id="316" w:name="_Toc474751379"/>
      <w:bookmarkStart w:id="317" w:name="_Toc6909385"/>
      <w:bookmarkStart w:id="318" w:name="_Toc8659368"/>
      <w:bookmarkStart w:id="319" w:name="_Toc8715739"/>
      <w:bookmarkStart w:id="320" w:name="_Toc8716298"/>
      <w:bookmarkStart w:id="321" w:name="_Toc8732515"/>
      <w:bookmarkStart w:id="322" w:name="_Toc8740732"/>
      <w:bookmarkStart w:id="323" w:name="_Toc8741930"/>
      <w:bookmarkStart w:id="324" w:name="_Toc8821988"/>
      <w:bookmarkStart w:id="325" w:name="_Toc12437896"/>
      <w:bookmarkStart w:id="326" w:name="_Toc12452102"/>
      <w:r>
        <w:rPr>
          <w:rFonts w:hint="eastAsia"/>
        </w:rPr>
        <w:t>试验条件</w:t>
      </w:r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</w:p>
    <w:p w:rsidR="006B0B42" w:rsidRDefault="006B0B42" w:rsidP="006B0B42">
      <w:pPr>
        <w:pStyle w:val="aff4"/>
        <w:rPr>
          <w:rFonts w:hint="eastAsia"/>
        </w:rPr>
      </w:pPr>
      <w:r>
        <w:rPr>
          <w:rFonts w:hint="eastAsia"/>
        </w:rPr>
        <w:t>机器人应在第5.3规定的条件下进行。</w:t>
      </w:r>
    </w:p>
    <w:p w:rsidR="007D734C" w:rsidRDefault="007D734C" w:rsidP="007D734C">
      <w:pPr>
        <w:pStyle w:val="a5"/>
        <w:rPr>
          <w:rFonts w:hint="eastAsia"/>
        </w:rPr>
      </w:pPr>
      <w:bookmarkStart w:id="327" w:name="_Toc12437897"/>
      <w:bookmarkStart w:id="328" w:name="_Toc12452103"/>
      <w:r>
        <w:rPr>
          <w:rFonts w:hint="eastAsia"/>
        </w:rPr>
        <w:t>一般要求</w:t>
      </w:r>
      <w:bookmarkEnd w:id="327"/>
      <w:bookmarkEnd w:id="328"/>
    </w:p>
    <w:p w:rsidR="007D734C" w:rsidRPr="007D734C" w:rsidRDefault="007D734C" w:rsidP="007D734C">
      <w:pPr>
        <w:pStyle w:val="aff4"/>
      </w:pPr>
      <w:r>
        <w:rPr>
          <w:rFonts w:hint="eastAsia"/>
        </w:rPr>
        <w:t>按5.1.1</w:t>
      </w:r>
      <w:r>
        <w:rPr>
          <w:rFonts w:hAnsi="宋体" w:hint="eastAsia"/>
        </w:rPr>
        <w:t>～</w:t>
      </w:r>
      <w:r>
        <w:rPr>
          <w:rFonts w:hint="eastAsia"/>
        </w:rPr>
        <w:t>5.1.9的规定目测或使用</w:t>
      </w:r>
      <w:r w:rsidR="001D6233">
        <w:rPr>
          <w:rFonts w:hint="eastAsia"/>
        </w:rPr>
        <w:t>百分表等检具</w:t>
      </w:r>
      <w:r w:rsidR="005D4E04">
        <w:rPr>
          <w:rFonts w:hint="eastAsia"/>
        </w:rPr>
        <w:t>测量</w:t>
      </w:r>
      <w:r w:rsidR="001D6233">
        <w:rPr>
          <w:rFonts w:hint="eastAsia"/>
        </w:rPr>
        <w:t>。</w:t>
      </w:r>
    </w:p>
    <w:p w:rsidR="006B0B42" w:rsidRDefault="006B0B42" w:rsidP="006B0B42">
      <w:pPr>
        <w:pStyle w:val="a5"/>
      </w:pPr>
      <w:bookmarkStart w:id="329" w:name="_Toc474751386"/>
      <w:bookmarkStart w:id="330" w:name="_Toc474751538"/>
      <w:bookmarkStart w:id="331" w:name="_Toc476817262"/>
      <w:bookmarkStart w:id="332" w:name="_Toc476817413"/>
      <w:bookmarkStart w:id="333" w:name="_Toc6909392"/>
      <w:bookmarkStart w:id="334" w:name="_Toc8659375"/>
      <w:bookmarkStart w:id="335" w:name="_Toc8715746"/>
      <w:bookmarkStart w:id="336" w:name="_Toc8716305"/>
      <w:bookmarkStart w:id="337" w:name="_Toc8732522"/>
      <w:bookmarkStart w:id="338" w:name="_Toc8740742"/>
      <w:bookmarkStart w:id="339" w:name="_Toc8741941"/>
      <w:bookmarkStart w:id="340" w:name="_Toc8821999"/>
      <w:bookmarkStart w:id="341" w:name="_Toc12437898"/>
      <w:bookmarkStart w:id="342" w:name="_Toc12452104"/>
      <w:r>
        <w:rPr>
          <w:rFonts w:hint="eastAsia"/>
        </w:rPr>
        <w:t>外观</w:t>
      </w:r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r>
        <w:rPr>
          <w:rFonts w:hint="eastAsia"/>
        </w:rPr>
        <w:t>和结构</w:t>
      </w:r>
      <w:bookmarkEnd w:id="338"/>
      <w:bookmarkEnd w:id="339"/>
      <w:bookmarkEnd w:id="340"/>
      <w:bookmarkEnd w:id="341"/>
      <w:bookmarkEnd w:id="342"/>
    </w:p>
    <w:p w:rsidR="006B0B42" w:rsidRPr="00E57918" w:rsidRDefault="006B0B42" w:rsidP="00DD18D8">
      <w:pPr>
        <w:pStyle w:val="aff4"/>
      </w:pPr>
      <w:r>
        <w:rPr>
          <w:rFonts w:hint="eastAsia"/>
        </w:rPr>
        <w:t>按5.2的规定</w:t>
      </w:r>
      <w:r>
        <w:t>目测</w:t>
      </w:r>
      <w:r w:rsidR="00996FF1">
        <w:rPr>
          <w:rFonts w:hint="eastAsia"/>
        </w:rPr>
        <w:t>或使用塞尺、卡尺</w:t>
      </w:r>
      <w:r>
        <w:t>检查</w:t>
      </w:r>
      <w:r>
        <w:rPr>
          <w:rFonts w:hint="eastAsia"/>
        </w:rPr>
        <w:t>。</w:t>
      </w:r>
    </w:p>
    <w:p w:rsidR="006B0B42" w:rsidRDefault="006B0B42" w:rsidP="006B0B42">
      <w:pPr>
        <w:pStyle w:val="a5"/>
      </w:pPr>
      <w:bookmarkStart w:id="343" w:name="_Toc474751380"/>
      <w:bookmarkStart w:id="344" w:name="_Toc474751532"/>
      <w:bookmarkStart w:id="345" w:name="_Toc476817248"/>
      <w:bookmarkStart w:id="346" w:name="_Toc476817407"/>
      <w:bookmarkStart w:id="347" w:name="_Toc6909386"/>
      <w:bookmarkStart w:id="348" w:name="_Toc8659369"/>
      <w:bookmarkStart w:id="349" w:name="_Toc8715740"/>
      <w:bookmarkStart w:id="350" w:name="_Toc8716299"/>
      <w:bookmarkStart w:id="351" w:name="_Toc8732516"/>
      <w:bookmarkStart w:id="352" w:name="_Toc8740733"/>
      <w:bookmarkStart w:id="353" w:name="_Toc8741931"/>
      <w:bookmarkStart w:id="354" w:name="_Toc8821989"/>
      <w:bookmarkStart w:id="355" w:name="_Toc12437899"/>
      <w:bookmarkStart w:id="356" w:name="_Toc12452105"/>
      <w:r>
        <w:rPr>
          <w:rFonts w:hint="eastAsia"/>
        </w:rPr>
        <w:t>功能试验</w:t>
      </w:r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</w:p>
    <w:p w:rsidR="006B0B42" w:rsidRPr="001964F9" w:rsidRDefault="006B0B42" w:rsidP="00BD6895">
      <w:pPr>
        <w:pStyle w:val="affd"/>
        <w:spacing w:before="50" w:after="50"/>
        <w:ind w:left="0"/>
      </w:pPr>
      <w:r w:rsidRPr="001964F9">
        <w:rPr>
          <w:rFonts w:hint="eastAsia"/>
        </w:rPr>
        <w:lastRenderedPageBreak/>
        <w:t>用按键、开关对机器人进行</w:t>
      </w:r>
      <w:r>
        <w:rPr>
          <w:rFonts w:hint="eastAsia"/>
        </w:rPr>
        <w:t>动作试验：在额定速度范围内，设定合适的速度、位移等参数。通过</w:t>
      </w:r>
      <w:r w:rsidRPr="001964F9">
        <w:rPr>
          <w:rFonts w:hint="eastAsia"/>
        </w:rPr>
        <w:t>启动、停止，反向运动机器人，进行不少于10</w:t>
      </w:r>
      <w:r>
        <w:rPr>
          <w:rFonts w:hint="eastAsia"/>
        </w:rPr>
        <w:t>次的动作试验。同时按下列要求进行其它功能验证：</w:t>
      </w:r>
    </w:p>
    <w:p w:rsidR="006B0B42" w:rsidRDefault="006B0B42" w:rsidP="00EE6B1D">
      <w:pPr>
        <w:pStyle w:val="af"/>
        <w:numPr>
          <w:ilvl w:val="0"/>
          <w:numId w:val="27"/>
        </w:numPr>
      </w:pPr>
      <w:r>
        <w:rPr>
          <w:rFonts w:hint="eastAsia"/>
        </w:rPr>
        <w:t>按</w:t>
      </w:r>
      <w:r w:rsidRPr="00A67DD3">
        <w:rPr>
          <w:rFonts w:hint="eastAsia"/>
        </w:rPr>
        <w:t>5.4.1～5.</w:t>
      </w:r>
      <w:r w:rsidR="00A67DD3" w:rsidRPr="00A67DD3">
        <w:rPr>
          <w:rFonts w:hint="eastAsia"/>
        </w:rPr>
        <w:t>4</w:t>
      </w:r>
      <w:r w:rsidRPr="00A67DD3">
        <w:rPr>
          <w:rFonts w:hint="eastAsia"/>
        </w:rPr>
        <w:t>.</w:t>
      </w:r>
      <w:r w:rsidR="0022656E">
        <w:rPr>
          <w:rFonts w:hint="eastAsia"/>
        </w:rPr>
        <w:t>6</w:t>
      </w:r>
      <w:r>
        <w:rPr>
          <w:rFonts w:hint="eastAsia"/>
        </w:rPr>
        <w:t>的要求进行逐条检验;</w:t>
      </w:r>
    </w:p>
    <w:p w:rsidR="006B0B42" w:rsidRDefault="006B0B42" w:rsidP="006B0B42">
      <w:pPr>
        <w:pStyle w:val="af"/>
        <w:tabs>
          <w:tab w:val="left" w:pos="839"/>
        </w:tabs>
      </w:pPr>
      <w:r>
        <w:rPr>
          <w:rFonts w:hint="eastAsia"/>
        </w:rPr>
        <w:t>按5.</w:t>
      </w:r>
      <w:r w:rsidR="00971DAD">
        <w:rPr>
          <w:rFonts w:hint="eastAsia"/>
        </w:rPr>
        <w:t>8</w:t>
      </w:r>
      <w:r>
        <w:rPr>
          <w:rFonts w:hint="eastAsia"/>
        </w:rPr>
        <w:t>的要求进行检查，液压系统性能应良好，无泄漏、渗漏现象;</w:t>
      </w:r>
    </w:p>
    <w:p w:rsidR="006B0B42" w:rsidRDefault="006B0B42" w:rsidP="006B0B42">
      <w:pPr>
        <w:pStyle w:val="af"/>
        <w:tabs>
          <w:tab w:val="left" w:pos="839"/>
        </w:tabs>
        <w:rPr>
          <w:rFonts w:hint="eastAsia"/>
        </w:rPr>
      </w:pPr>
      <w:r>
        <w:rPr>
          <w:rFonts w:hint="eastAsia"/>
        </w:rPr>
        <w:t>按5.</w:t>
      </w:r>
      <w:r w:rsidR="00971DAD">
        <w:rPr>
          <w:rFonts w:hint="eastAsia"/>
        </w:rPr>
        <w:t>9</w:t>
      </w:r>
      <w:r>
        <w:rPr>
          <w:rFonts w:hint="eastAsia"/>
        </w:rPr>
        <w:t>的要求进行检查，气动系统性能应良好，无泄漏、渗漏现象。</w:t>
      </w:r>
    </w:p>
    <w:p w:rsidR="006B0B42" w:rsidRDefault="006B0B42" w:rsidP="00BD6895">
      <w:pPr>
        <w:pStyle w:val="affd"/>
        <w:spacing w:before="50" w:after="50"/>
        <w:ind w:left="0"/>
        <w:rPr>
          <w:rFonts w:hint="eastAsia"/>
        </w:rPr>
      </w:pPr>
      <w:r w:rsidRPr="00816219">
        <w:rPr>
          <w:rFonts w:hint="eastAsia"/>
        </w:rPr>
        <w:t>按</w:t>
      </w:r>
      <w:r w:rsidRPr="00075511">
        <w:rPr>
          <w:rFonts w:hint="eastAsia"/>
          <w:szCs w:val="20"/>
        </w:rPr>
        <w:t>5.</w:t>
      </w:r>
      <w:r w:rsidR="0022656E" w:rsidRPr="00075511">
        <w:rPr>
          <w:rFonts w:hint="eastAsia"/>
          <w:szCs w:val="20"/>
        </w:rPr>
        <w:t>4</w:t>
      </w:r>
      <w:r w:rsidRPr="00075511">
        <w:rPr>
          <w:rFonts w:hint="eastAsia"/>
          <w:szCs w:val="20"/>
        </w:rPr>
        <w:t>.1</w:t>
      </w:r>
      <w:r w:rsidR="00075511">
        <w:rPr>
          <w:rFonts w:hint="eastAsia"/>
          <w:szCs w:val="20"/>
        </w:rPr>
        <w:t>1</w:t>
      </w:r>
      <w:r w:rsidRPr="00816219">
        <w:rPr>
          <w:rFonts w:hint="eastAsia"/>
        </w:rPr>
        <w:t>的要求进行检查，机器人无线通讯异常时进行报警。</w:t>
      </w:r>
    </w:p>
    <w:p w:rsidR="006B0B42" w:rsidRDefault="006B0B42" w:rsidP="006B0B42">
      <w:pPr>
        <w:pStyle w:val="a5"/>
      </w:pPr>
      <w:bookmarkStart w:id="357" w:name="_Toc8740734"/>
      <w:bookmarkStart w:id="358" w:name="_Toc8741932"/>
      <w:bookmarkStart w:id="359" w:name="_Toc8821990"/>
      <w:bookmarkStart w:id="360" w:name="_Toc12437900"/>
      <w:bookmarkStart w:id="361" w:name="_Toc12452106"/>
      <w:r>
        <w:rPr>
          <w:rFonts w:hint="eastAsia"/>
        </w:rPr>
        <w:t>连续运转试验</w:t>
      </w:r>
      <w:bookmarkEnd w:id="357"/>
      <w:bookmarkEnd w:id="358"/>
      <w:bookmarkEnd w:id="359"/>
      <w:bookmarkEnd w:id="360"/>
      <w:bookmarkEnd w:id="361"/>
    </w:p>
    <w:p w:rsidR="00DA613A" w:rsidRPr="00816219" w:rsidRDefault="00075511" w:rsidP="00DA613A">
      <w:pPr>
        <w:pStyle w:val="affd"/>
        <w:spacing w:before="50" w:after="50"/>
        <w:ind w:left="0"/>
      </w:pPr>
      <w:r>
        <w:rPr>
          <w:rFonts w:hint="eastAsia"/>
        </w:rPr>
        <w:t>按</w:t>
      </w:r>
      <w:r w:rsidR="006B0B42">
        <w:rPr>
          <w:rFonts w:hint="eastAsia"/>
        </w:rPr>
        <w:t>5.</w:t>
      </w:r>
      <w:r w:rsidR="004A0CF6">
        <w:rPr>
          <w:rFonts w:hint="eastAsia"/>
        </w:rPr>
        <w:t>5</w:t>
      </w:r>
      <w:r w:rsidR="006B0B42">
        <w:rPr>
          <w:rFonts w:hint="eastAsia"/>
        </w:rPr>
        <w:t>要求</w:t>
      </w:r>
      <w:r w:rsidR="006B0B42" w:rsidRPr="009951BF">
        <w:rPr>
          <w:rFonts w:hint="eastAsia"/>
        </w:rPr>
        <w:t>，</w:t>
      </w:r>
      <w:r w:rsidR="006B0B42">
        <w:rPr>
          <w:rFonts w:hint="eastAsia"/>
        </w:rPr>
        <w:t>进行连续</w:t>
      </w:r>
      <w:r w:rsidR="006B0B42" w:rsidRPr="009951BF">
        <w:rPr>
          <w:rFonts w:hint="eastAsia"/>
        </w:rPr>
        <w:t>运转时间大于</w:t>
      </w:r>
      <w:r w:rsidR="006B0B42">
        <w:t>120</w:t>
      </w:r>
      <w:r w:rsidR="006B0B42" w:rsidRPr="009951BF">
        <w:t>h</w:t>
      </w:r>
      <w:r w:rsidR="006B0B42" w:rsidRPr="009951BF">
        <w:rPr>
          <w:rFonts w:hint="eastAsia"/>
        </w:rPr>
        <w:t>,机器人系统各功能均应正常</w:t>
      </w:r>
      <w:bookmarkStart w:id="362" w:name="_Toc476817408"/>
      <w:bookmarkStart w:id="363" w:name="_Toc474751381"/>
      <w:bookmarkStart w:id="364" w:name="_Toc474751533"/>
      <w:bookmarkStart w:id="365" w:name="_Toc476817249"/>
      <w:bookmarkStart w:id="366" w:name="_Toc6909387"/>
      <w:bookmarkStart w:id="367" w:name="_Toc8659370"/>
      <w:bookmarkStart w:id="368" w:name="_Toc8715741"/>
      <w:bookmarkStart w:id="369" w:name="_Toc8716300"/>
      <w:bookmarkStart w:id="370" w:name="_Toc8732517"/>
      <w:bookmarkStart w:id="371" w:name="_Toc8740735"/>
      <w:bookmarkStart w:id="372" w:name="_Toc8741933"/>
      <w:bookmarkStart w:id="373" w:name="_Toc8821991"/>
      <w:r w:rsidR="00DA613A">
        <w:rPr>
          <w:rFonts w:hint="eastAsia"/>
        </w:rPr>
        <w:t>。</w:t>
      </w:r>
    </w:p>
    <w:p w:rsidR="006B0B42" w:rsidRDefault="006B0B42" w:rsidP="0022656E">
      <w:pPr>
        <w:pStyle w:val="a5"/>
      </w:pPr>
      <w:bookmarkStart w:id="374" w:name="_Toc12437901"/>
      <w:bookmarkStart w:id="375" w:name="_Toc12452107"/>
      <w:r>
        <w:rPr>
          <w:rFonts w:hint="eastAsia"/>
        </w:rPr>
        <w:t>急停功能试验</w:t>
      </w:r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</w:p>
    <w:p w:rsidR="006B0B42" w:rsidRDefault="006B0B42" w:rsidP="006B0B42">
      <w:pPr>
        <w:pStyle w:val="aff4"/>
      </w:pPr>
      <w:r>
        <w:rPr>
          <w:rFonts w:hint="eastAsia"/>
        </w:rPr>
        <w:t>对机器人操作实际加工件的动作进行自动编程并运行，进行5次正常循环过程中，观测检查控制功能，同时人为制造故障，手动急停按钮，检查</w:t>
      </w:r>
      <w:r w:rsidRPr="00714534">
        <w:rPr>
          <w:rFonts w:hint="eastAsia"/>
        </w:rPr>
        <w:t>5.</w:t>
      </w:r>
      <w:r w:rsidR="0022656E" w:rsidRPr="00714534">
        <w:rPr>
          <w:rFonts w:hint="eastAsia"/>
        </w:rPr>
        <w:t>4</w:t>
      </w:r>
      <w:r w:rsidRPr="00714534">
        <w:rPr>
          <w:rFonts w:hint="eastAsia"/>
        </w:rPr>
        <w:t>.</w:t>
      </w:r>
      <w:r w:rsidR="0022656E" w:rsidRPr="00714534">
        <w:rPr>
          <w:rFonts w:hint="eastAsia"/>
        </w:rPr>
        <w:t>7</w:t>
      </w:r>
      <w:r>
        <w:rPr>
          <w:rFonts w:hint="eastAsia"/>
        </w:rPr>
        <w:t>的a)</w:t>
      </w:r>
      <w:r>
        <w:rPr>
          <w:rFonts w:hAnsi="宋体" w:hint="eastAsia"/>
        </w:rPr>
        <w:t>～</w:t>
      </w:r>
      <w:r>
        <w:rPr>
          <w:rFonts w:hint="eastAsia"/>
        </w:rPr>
        <w:t>f)要求。同时检查</w:t>
      </w:r>
      <w:r w:rsidR="00714534">
        <w:rPr>
          <w:rFonts w:hint="eastAsia"/>
        </w:rPr>
        <w:t>5.4.8</w:t>
      </w:r>
      <w:r w:rsidR="0001013F">
        <w:rPr>
          <w:rFonts w:hint="eastAsia"/>
        </w:rPr>
        <w:t>、5.4.9、5.4.10</w:t>
      </w:r>
      <w:r>
        <w:rPr>
          <w:rFonts w:hint="eastAsia"/>
        </w:rPr>
        <w:t>的功能。</w:t>
      </w:r>
    </w:p>
    <w:p w:rsidR="006B0B42" w:rsidRDefault="006B0B42" w:rsidP="006B0B42">
      <w:pPr>
        <w:pStyle w:val="a5"/>
      </w:pPr>
      <w:bookmarkStart w:id="376" w:name="_Toc474751382"/>
      <w:bookmarkStart w:id="377" w:name="_Toc474751534"/>
      <w:bookmarkStart w:id="378" w:name="_Toc476817250"/>
      <w:bookmarkStart w:id="379" w:name="_Toc476817409"/>
      <w:bookmarkStart w:id="380" w:name="_Toc6909388"/>
      <w:bookmarkStart w:id="381" w:name="_Toc8659371"/>
      <w:bookmarkStart w:id="382" w:name="_Toc8715742"/>
      <w:bookmarkStart w:id="383" w:name="_Toc8716301"/>
      <w:bookmarkStart w:id="384" w:name="_Toc8732518"/>
      <w:bookmarkStart w:id="385" w:name="_Toc8740736"/>
      <w:bookmarkStart w:id="386" w:name="_Toc8741934"/>
      <w:bookmarkStart w:id="387" w:name="_Toc8821992"/>
      <w:bookmarkStart w:id="388" w:name="_Toc12437902"/>
      <w:bookmarkStart w:id="389" w:name="_Toc12452108"/>
      <w:r>
        <w:rPr>
          <w:rFonts w:hint="eastAsia"/>
        </w:rPr>
        <w:t>重复定位精度试验</w:t>
      </w:r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</w:p>
    <w:p w:rsidR="006B0B42" w:rsidRDefault="006B0B42" w:rsidP="006B0B42">
      <w:pPr>
        <w:pStyle w:val="aff4"/>
      </w:pPr>
      <w:r>
        <w:rPr>
          <w:rFonts w:hint="eastAsia"/>
        </w:rPr>
        <w:t>水平轴和竖直轴采用快进方式，</w:t>
      </w:r>
      <w:r w:rsidR="00714534">
        <w:rPr>
          <w:rFonts w:hint="eastAsia"/>
        </w:rPr>
        <w:t>按图2示意</w:t>
      </w:r>
      <w:r>
        <w:rPr>
          <w:rFonts w:hint="eastAsia"/>
        </w:rPr>
        <w:t>选取任意一点为基准，以相同条件向同一方向重复运动，测量7次，按</w:t>
      </w:r>
      <w:r>
        <w:t>指示器</w:t>
      </w:r>
      <w:r>
        <w:rPr>
          <w:rFonts w:hint="eastAsia"/>
        </w:rPr>
        <w:t>读数最大差值的1/2冠以±为测定值，且不超过重复定位精度允许值（表1）。</w:t>
      </w:r>
    </w:p>
    <w:p w:rsidR="006B0B42" w:rsidRDefault="00BF2863" w:rsidP="006B0B42">
      <w:pPr>
        <w:pStyle w:val="aff4"/>
        <w:ind w:firstLineChars="1700" w:firstLine="3570"/>
      </w:pPr>
      <w:r>
        <w:drawing>
          <wp:inline distT="0" distB="0" distL="0" distR="0">
            <wp:extent cx="1066800" cy="1409700"/>
            <wp:effectExtent l="0" t="0" r="0" b="0"/>
            <wp:docPr id="7" name="图片 7" descr="b3bc964738c36f677abe4581172a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3bc964738c36f677abe4581172a28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B42" w:rsidRDefault="006B0B42" w:rsidP="006B0B42">
      <w:pPr>
        <w:pStyle w:val="aff4"/>
      </w:pPr>
      <w:r>
        <w:rPr>
          <w:rFonts w:hint="eastAsia"/>
        </w:rPr>
        <w:t xml:space="preserve">                                       图2</w:t>
      </w:r>
    </w:p>
    <w:p w:rsidR="006B0B42" w:rsidRDefault="00BD6895" w:rsidP="006B0B42">
      <w:pPr>
        <w:pStyle w:val="a5"/>
      </w:pPr>
      <w:bookmarkStart w:id="390" w:name="_Toc8741935"/>
      <w:bookmarkStart w:id="391" w:name="_Toc8821993"/>
      <w:bookmarkStart w:id="392" w:name="_Toc12437903"/>
      <w:bookmarkStart w:id="393" w:name="_Toc12452109"/>
      <w:r>
        <w:rPr>
          <w:rFonts w:hint="eastAsia"/>
        </w:rPr>
        <w:t>单轴最大</w:t>
      </w:r>
      <w:r w:rsidR="006B0B42">
        <w:rPr>
          <w:rFonts w:hint="eastAsia"/>
        </w:rPr>
        <w:t>速度试验</w:t>
      </w:r>
      <w:bookmarkEnd w:id="390"/>
      <w:bookmarkEnd w:id="391"/>
      <w:bookmarkEnd w:id="392"/>
      <w:bookmarkEnd w:id="393"/>
    </w:p>
    <w:p w:rsidR="006B0B42" w:rsidRPr="00D315E5" w:rsidRDefault="006B0B42" w:rsidP="006B0B42">
      <w:pPr>
        <w:pStyle w:val="aff4"/>
      </w:pPr>
      <w:r>
        <w:rPr>
          <w:rFonts w:hint="eastAsia"/>
        </w:rPr>
        <w:t>水平轴和竖直轴采用快进方式，观察系统操作面板显示水平轴和竖轴</w:t>
      </w:r>
      <w:r w:rsidR="00BD6895">
        <w:rPr>
          <w:rFonts w:hint="eastAsia"/>
        </w:rPr>
        <w:t>最大</w:t>
      </w:r>
      <w:r>
        <w:rPr>
          <w:rFonts w:hint="eastAsia"/>
        </w:rPr>
        <w:t>速度应</w:t>
      </w:r>
      <w:r w:rsidRPr="00EE46FB">
        <w:rPr>
          <w:rFonts w:hint="eastAsia"/>
        </w:rPr>
        <w:t>符合</w:t>
      </w:r>
      <w:r>
        <w:rPr>
          <w:rFonts w:hint="eastAsia"/>
        </w:rPr>
        <w:t>设计文件规定。</w:t>
      </w:r>
    </w:p>
    <w:p w:rsidR="006B0B42" w:rsidRDefault="006B0B42" w:rsidP="006B0B42">
      <w:pPr>
        <w:pStyle w:val="a5"/>
      </w:pPr>
      <w:bookmarkStart w:id="394" w:name="_Toc474751383"/>
      <w:bookmarkStart w:id="395" w:name="_Toc474751535"/>
      <w:bookmarkStart w:id="396" w:name="_Toc476817251"/>
      <w:bookmarkStart w:id="397" w:name="_Toc476817410"/>
      <w:bookmarkStart w:id="398" w:name="_Toc6909389"/>
      <w:bookmarkStart w:id="399" w:name="_Toc8659372"/>
      <w:bookmarkStart w:id="400" w:name="_Toc8715743"/>
      <w:bookmarkStart w:id="401" w:name="_Toc8716302"/>
      <w:bookmarkStart w:id="402" w:name="_Toc8732519"/>
      <w:bookmarkStart w:id="403" w:name="_Toc8740737"/>
      <w:bookmarkStart w:id="404" w:name="_Toc8741936"/>
      <w:bookmarkStart w:id="405" w:name="_Toc8821994"/>
      <w:bookmarkStart w:id="406" w:name="_Toc12437904"/>
      <w:bookmarkStart w:id="407" w:name="_Toc12452110"/>
      <w:r>
        <w:rPr>
          <w:rFonts w:hint="eastAsia"/>
        </w:rPr>
        <w:t>操作方式试验</w:t>
      </w:r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</w:p>
    <w:p w:rsidR="006B0B42" w:rsidRPr="009951BF" w:rsidRDefault="006B0B42" w:rsidP="00BD6895">
      <w:pPr>
        <w:pStyle w:val="affd"/>
        <w:spacing w:before="50" w:after="50"/>
        <w:ind w:left="0"/>
      </w:pPr>
      <w:bookmarkStart w:id="408" w:name="_Toc474751384"/>
      <w:bookmarkStart w:id="409" w:name="_Toc474751536"/>
      <w:r>
        <w:rPr>
          <w:rFonts w:hint="eastAsia"/>
        </w:rPr>
        <w:t>在手动方式下选择</w:t>
      </w:r>
      <w:r w:rsidR="00A073FB">
        <w:rPr>
          <w:rFonts w:hint="eastAsia"/>
        </w:rPr>
        <w:t>慢速控制方式进行试验，</w:t>
      </w:r>
      <w:r>
        <w:rPr>
          <w:rFonts w:hint="eastAsia"/>
        </w:rPr>
        <w:t>检查</w:t>
      </w:r>
      <w:r w:rsidR="00816219">
        <w:rPr>
          <w:rFonts w:hint="eastAsia"/>
        </w:rPr>
        <w:t>5.6.1</w:t>
      </w:r>
      <w:r w:rsidRPr="009951BF">
        <w:rPr>
          <w:rFonts w:hint="eastAsia"/>
        </w:rPr>
        <w:t>的要求。</w:t>
      </w:r>
    </w:p>
    <w:p w:rsidR="006B0B42" w:rsidRDefault="006B0B42" w:rsidP="00BD6895">
      <w:pPr>
        <w:pStyle w:val="affd"/>
        <w:spacing w:before="50" w:after="50"/>
        <w:ind w:left="0"/>
        <w:rPr>
          <w:rFonts w:hint="eastAsia"/>
        </w:rPr>
      </w:pPr>
      <w:r>
        <w:rPr>
          <w:rFonts w:hint="eastAsia"/>
        </w:rPr>
        <w:t>在自动方式下，机器人执行自动运动程序，按</w:t>
      </w:r>
      <w:r w:rsidR="00816219">
        <w:rPr>
          <w:rFonts w:hint="eastAsia"/>
        </w:rPr>
        <w:t>5.6.2</w:t>
      </w:r>
      <w:r w:rsidRPr="009951BF">
        <w:rPr>
          <w:rFonts w:hint="eastAsia"/>
        </w:rPr>
        <w:t>的</w:t>
      </w:r>
      <w:r w:rsidR="00816219">
        <w:rPr>
          <w:rFonts w:hint="eastAsia"/>
        </w:rPr>
        <w:t>a)</w:t>
      </w:r>
      <w:r w:rsidR="004A0CF6" w:rsidRPr="004A0CF6">
        <w:rPr>
          <w:rFonts w:hint="eastAsia"/>
        </w:rPr>
        <w:t xml:space="preserve"> </w:t>
      </w:r>
      <w:r w:rsidR="004A0CF6">
        <w:rPr>
          <w:rFonts w:hint="eastAsia"/>
        </w:rPr>
        <w:t>～d)要求进行试验，应符合相应的要求。</w:t>
      </w:r>
    </w:p>
    <w:p w:rsidR="00996FF1" w:rsidRDefault="00996FF1" w:rsidP="00996FF1">
      <w:pPr>
        <w:pStyle w:val="a5"/>
        <w:rPr>
          <w:rFonts w:hint="eastAsia"/>
        </w:rPr>
      </w:pPr>
      <w:bookmarkStart w:id="410" w:name="_Toc12437905"/>
      <w:bookmarkStart w:id="411" w:name="_Toc12452111"/>
      <w:r>
        <w:rPr>
          <w:rFonts w:hint="eastAsia"/>
        </w:rPr>
        <w:t>机器人和机床联机传输信号试验</w:t>
      </w:r>
      <w:bookmarkEnd w:id="410"/>
      <w:bookmarkEnd w:id="411"/>
    </w:p>
    <w:p w:rsidR="00996FF1" w:rsidRPr="00365D8E" w:rsidRDefault="00365D8E" w:rsidP="00365D8E">
      <w:pPr>
        <w:pStyle w:val="affd"/>
        <w:ind w:left="0"/>
        <w:rPr>
          <w:rFonts w:hint="eastAsia"/>
        </w:rPr>
      </w:pPr>
      <w:r w:rsidRPr="00365D8E">
        <w:rPr>
          <w:rFonts w:hint="eastAsia"/>
        </w:rPr>
        <w:t>按5.7.1的要求进行</w:t>
      </w:r>
      <w:r w:rsidR="00996FF1" w:rsidRPr="00365D8E">
        <w:rPr>
          <w:rFonts w:hint="eastAsia"/>
        </w:rPr>
        <w:t>机床发给机械手的信号</w:t>
      </w:r>
      <w:r w:rsidRPr="00365D8E">
        <w:rPr>
          <w:rFonts w:hint="eastAsia"/>
        </w:rPr>
        <w:t>传输</w:t>
      </w:r>
      <w:r>
        <w:rPr>
          <w:rFonts w:hint="eastAsia"/>
        </w:rPr>
        <w:t>验证</w:t>
      </w:r>
      <w:r w:rsidRPr="00365D8E">
        <w:rPr>
          <w:rFonts w:hint="eastAsia"/>
        </w:rPr>
        <w:t>。</w:t>
      </w:r>
    </w:p>
    <w:p w:rsidR="00365D8E" w:rsidRDefault="00365D8E" w:rsidP="00365D8E">
      <w:pPr>
        <w:pStyle w:val="affd"/>
        <w:ind w:left="0"/>
        <w:rPr>
          <w:rFonts w:hint="eastAsia"/>
        </w:rPr>
      </w:pPr>
      <w:r>
        <w:rPr>
          <w:rFonts w:hint="eastAsia"/>
        </w:rPr>
        <w:t>按5.7.2的要求进行机械手发给机床的信号传输验证。</w:t>
      </w:r>
    </w:p>
    <w:p w:rsidR="00D0136A" w:rsidRPr="00365D8E" w:rsidRDefault="00D0136A" w:rsidP="00365D8E">
      <w:pPr>
        <w:pStyle w:val="affd"/>
        <w:ind w:left="0"/>
        <w:rPr>
          <w:rFonts w:hint="eastAsia"/>
        </w:rPr>
      </w:pPr>
      <w:r>
        <w:rPr>
          <w:rFonts w:hint="eastAsia"/>
        </w:rPr>
        <w:t>按5.7.3的要求进行信号传输要求验证。</w:t>
      </w:r>
    </w:p>
    <w:p w:rsidR="00BD6895" w:rsidRPr="000F3674" w:rsidRDefault="00E27CBC" w:rsidP="00BD6895">
      <w:pPr>
        <w:pStyle w:val="a5"/>
        <w:rPr>
          <w:rFonts w:hint="eastAsia"/>
        </w:rPr>
      </w:pPr>
      <w:bookmarkStart w:id="412" w:name="_Toc12437906"/>
      <w:bookmarkStart w:id="413" w:name="_Toc12452112"/>
      <w:r>
        <w:rPr>
          <w:rFonts w:hint="eastAsia"/>
        </w:rPr>
        <w:t>抓取</w:t>
      </w:r>
      <w:r w:rsidR="00BD6895" w:rsidRPr="000F3674">
        <w:rPr>
          <w:rFonts w:hint="eastAsia"/>
        </w:rPr>
        <w:t>额定负载</w:t>
      </w:r>
      <w:bookmarkEnd w:id="412"/>
      <w:bookmarkEnd w:id="413"/>
    </w:p>
    <w:p w:rsidR="000F3674" w:rsidRPr="007264D1" w:rsidRDefault="000F3674" w:rsidP="000F3674">
      <w:pPr>
        <w:pStyle w:val="aff4"/>
      </w:pPr>
      <w:r w:rsidRPr="007264D1">
        <w:rPr>
          <w:rFonts w:hint="eastAsia"/>
        </w:rPr>
        <w:lastRenderedPageBreak/>
        <w:t>在工业机器人规定的性能范围内，机械接口处能承受的负载值。</w:t>
      </w:r>
    </w:p>
    <w:p w:rsidR="000F3674" w:rsidRPr="007264D1" w:rsidRDefault="000F3674" w:rsidP="000F3674">
      <w:pPr>
        <w:pStyle w:val="aff4"/>
      </w:pPr>
      <w:r w:rsidRPr="007264D1">
        <w:rPr>
          <w:rFonts w:hint="eastAsia"/>
        </w:rPr>
        <w:t>测量方法参考GB</w:t>
      </w:r>
      <w:r w:rsidRPr="007264D1">
        <w:t>/T 12642-2013</w:t>
      </w:r>
      <w:r w:rsidRPr="007264D1">
        <w:rPr>
          <w:rFonts w:hint="eastAsia"/>
        </w:rPr>
        <w:t>中6</w:t>
      </w:r>
      <w:r w:rsidRPr="007264D1">
        <w:t>.6</w:t>
      </w:r>
      <w:r w:rsidRPr="007264D1">
        <w:rPr>
          <w:rFonts w:hint="eastAsia"/>
        </w:rPr>
        <w:t>条进行试验。</w:t>
      </w:r>
    </w:p>
    <w:p w:rsidR="006B0B42" w:rsidRDefault="006B0B42" w:rsidP="006B0B42">
      <w:pPr>
        <w:pStyle w:val="a5"/>
      </w:pPr>
      <w:bookmarkStart w:id="414" w:name="_Toc476817252"/>
      <w:bookmarkStart w:id="415" w:name="_Toc476817411"/>
      <w:bookmarkStart w:id="416" w:name="_Toc6909390"/>
      <w:bookmarkStart w:id="417" w:name="_Toc8659373"/>
      <w:bookmarkStart w:id="418" w:name="_Toc8715744"/>
      <w:bookmarkStart w:id="419" w:name="_Toc8716303"/>
      <w:bookmarkStart w:id="420" w:name="_Toc8732520"/>
      <w:bookmarkStart w:id="421" w:name="_Toc8740738"/>
      <w:bookmarkStart w:id="422" w:name="_Toc8741937"/>
      <w:bookmarkStart w:id="423" w:name="_Toc8821995"/>
      <w:bookmarkStart w:id="424" w:name="_Toc12437907"/>
      <w:bookmarkStart w:id="425" w:name="_Toc12452113"/>
      <w:r>
        <w:rPr>
          <w:rFonts w:hint="eastAsia"/>
        </w:rPr>
        <w:t>安全检验</w:t>
      </w:r>
      <w:bookmarkEnd w:id="408"/>
      <w:bookmarkEnd w:id="409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</w:p>
    <w:p w:rsidR="006B0B42" w:rsidRDefault="006B0B42" w:rsidP="006B0B42">
      <w:pPr>
        <w:pStyle w:val="a6"/>
        <w:spacing w:before="156" w:after="156"/>
        <w:ind w:left="0"/>
      </w:pPr>
      <w:bookmarkStart w:id="426" w:name="_Toc476817253"/>
      <w:r>
        <w:rPr>
          <w:rFonts w:hint="eastAsia"/>
        </w:rPr>
        <w:t>接地</w:t>
      </w:r>
      <w:bookmarkEnd w:id="426"/>
    </w:p>
    <w:p w:rsidR="006B0B42" w:rsidRDefault="006B0B42" w:rsidP="006B0B42">
      <w:pPr>
        <w:pStyle w:val="aff4"/>
        <w:ind w:firstLineChars="300" w:firstLine="630"/>
      </w:pPr>
      <w:r>
        <w:rPr>
          <w:rFonts w:hint="eastAsia"/>
        </w:rPr>
        <w:t>按GB 5226.1-2008中18.2的规定进行。</w:t>
      </w:r>
    </w:p>
    <w:p w:rsidR="006B0B42" w:rsidRDefault="006B0B42" w:rsidP="006B0B42">
      <w:pPr>
        <w:pStyle w:val="a6"/>
        <w:spacing w:before="156" w:after="156"/>
        <w:ind w:left="0"/>
      </w:pPr>
      <w:bookmarkStart w:id="427" w:name="_Toc476817254"/>
      <w:r>
        <w:rPr>
          <w:rFonts w:hint="eastAsia"/>
        </w:rPr>
        <w:t>绝缘电阻</w:t>
      </w:r>
      <w:bookmarkEnd w:id="427"/>
      <w:r w:rsidR="00640933">
        <w:rPr>
          <w:rFonts w:hint="eastAsia"/>
        </w:rPr>
        <w:t>试验</w:t>
      </w:r>
    </w:p>
    <w:p w:rsidR="006B0B42" w:rsidRDefault="006B0B42" w:rsidP="006B0B42">
      <w:pPr>
        <w:pStyle w:val="aff4"/>
      </w:pPr>
      <w:r>
        <w:rPr>
          <w:rFonts w:hint="eastAsia"/>
        </w:rPr>
        <w:t xml:space="preserve">  按GB 5226.1-2008中18.3的规定进行。</w:t>
      </w:r>
    </w:p>
    <w:p w:rsidR="006B0B42" w:rsidRDefault="006B0B42" w:rsidP="006B0B42">
      <w:pPr>
        <w:pStyle w:val="a6"/>
        <w:spacing w:before="156" w:after="156"/>
        <w:ind w:left="0"/>
      </w:pPr>
      <w:bookmarkStart w:id="428" w:name="_Toc476817255"/>
      <w:r>
        <w:rPr>
          <w:rFonts w:hint="eastAsia"/>
        </w:rPr>
        <w:t>耐</w:t>
      </w:r>
      <w:r w:rsidR="00640933">
        <w:rPr>
          <w:rFonts w:hint="eastAsia"/>
        </w:rPr>
        <w:t>压</w:t>
      </w:r>
      <w:r>
        <w:rPr>
          <w:rFonts w:hint="eastAsia"/>
        </w:rPr>
        <w:t>试验</w:t>
      </w:r>
      <w:bookmarkEnd w:id="428"/>
    </w:p>
    <w:p w:rsidR="006B0B42" w:rsidRDefault="006B0B42" w:rsidP="006B0B42">
      <w:pPr>
        <w:pStyle w:val="aff4"/>
      </w:pPr>
      <w:r>
        <w:rPr>
          <w:rFonts w:hint="eastAsia"/>
        </w:rPr>
        <w:t xml:space="preserve">  按GB 5226.1-2008中18.4的规定进行。</w:t>
      </w:r>
    </w:p>
    <w:p w:rsidR="006B0B42" w:rsidRDefault="006B0B42" w:rsidP="006B0B42">
      <w:pPr>
        <w:pStyle w:val="a6"/>
        <w:spacing w:before="156" w:after="156"/>
        <w:ind w:left="0"/>
      </w:pPr>
      <w:bookmarkStart w:id="429" w:name="_Toc476817256"/>
      <w:r>
        <w:rPr>
          <w:rFonts w:hint="eastAsia"/>
        </w:rPr>
        <w:t>短路保护装置检查</w:t>
      </w:r>
      <w:bookmarkEnd w:id="429"/>
    </w:p>
    <w:p w:rsidR="006B0B42" w:rsidRDefault="00075511" w:rsidP="006B0B42">
      <w:pPr>
        <w:pStyle w:val="aff4"/>
        <w:ind w:firstLineChars="300" w:firstLine="630"/>
      </w:pPr>
      <w:r>
        <w:rPr>
          <w:rFonts w:hint="eastAsia"/>
        </w:rPr>
        <w:t>按</w:t>
      </w:r>
      <w:r w:rsidR="00D0136A">
        <w:rPr>
          <w:rFonts w:hint="eastAsia"/>
        </w:rPr>
        <w:t>5.10.5</w:t>
      </w:r>
      <w:r w:rsidR="006B0B42">
        <w:rPr>
          <w:rFonts w:hint="eastAsia"/>
        </w:rPr>
        <w:t>的规定目测检查。</w:t>
      </w:r>
    </w:p>
    <w:p w:rsidR="006B0B42" w:rsidRDefault="006B0B42" w:rsidP="006B0B42">
      <w:pPr>
        <w:pStyle w:val="a6"/>
        <w:spacing w:before="156" w:after="156"/>
        <w:ind w:left="0"/>
      </w:pPr>
      <w:bookmarkStart w:id="430" w:name="_Toc476817257"/>
      <w:r>
        <w:rPr>
          <w:rFonts w:hint="eastAsia"/>
        </w:rPr>
        <w:t>辐射敏感度检查</w:t>
      </w:r>
      <w:bookmarkEnd w:id="430"/>
    </w:p>
    <w:p w:rsidR="006B0B42" w:rsidRDefault="006B0B42" w:rsidP="006B0B42">
      <w:pPr>
        <w:pStyle w:val="aff4"/>
        <w:ind w:firstLineChars="300" w:firstLine="630"/>
      </w:pPr>
      <w:r>
        <w:rPr>
          <w:rFonts w:hint="eastAsia"/>
        </w:rPr>
        <w:t>按GB/Z 19397</w:t>
      </w:r>
      <w:r>
        <w:t>—</w:t>
      </w:r>
      <w:r>
        <w:rPr>
          <w:rFonts w:hint="eastAsia"/>
        </w:rPr>
        <w:t>2003中第6章进行试验或供应商提供合格检验报告。</w:t>
      </w:r>
    </w:p>
    <w:p w:rsidR="006B0B42" w:rsidRDefault="006B0B42" w:rsidP="006B0B42">
      <w:pPr>
        <w:pStyle w:val="a6"/>
        <w:spacing w:before="156" w:after="156"/>
        <w:ind w:left="0"/>
      </w:pPr>
      <w:bookmarkStart w:id="431" w:name="_Toc476817258"/>
      <w:r>
        <w:rPr>
          <w:rFonts w:hint="eastAsia"/>
        </w:rPr>
        <w:t>磁场敏感度检查</w:t>
      </w:r>
      <w:bookmarkEnd w:id="431"/>
    </w:p>
    <w:p w:rsidR="006B0B42" w:rsidRDefault="006B0B42" w:rsidP="006B0B42">
      <w:pPr>
        <w:pStyle w:val="aff4"/>
        <w:ind w:firstLineChars="300" w:firstLine="630"/>
      </w:pPr>
      <w:r>
        <w:rPr>
          <w:rFonts w:hint="eastAsia"/>
        </w:rPr>
        <w:t>按GB/Z 19397</w:t>
      </w:r>
      <w:r>
        <w:t>—</w:t>
      </w:r>
      <w:r>
        <w:rPr>
          <w:rFonts w:hint="eastAsia"/>
        </w:rPr>
        <w:t>2003中第6章进行试验或供应商提供合格检验报告。</w:t>
      </w:r>
    </w:p>
    <w:p w:rsidR="006B0B42" w:rsidRDefault="006B0B42" w:rsidP="006B0B42">
      <w:pPr>
        <w:pStyle w:val="a6"/>
        <w:spacing w:before="156" w:after="156"/>
        <w:ind w:left="0"/>
      </w:pPr>
      <w:bookmarkStart w:id="432" w:name="_Toc476817259"/>
      <w:r>
        <w:rPr>
          <w:rFonts w:ascii="宋体" w:cs="宋体" w:hint="eastAsia"/>
        </w:rPr>
        <w:t>安全保护装置</w:t>
      </w:r>
      <w:r>
        <w:rPr>
          <w:rFonts w:hint="eastAsia"/>
        </w:rPr>
        <w:t>检查</w:t>
      </w:r>
      <w:bookmarkEnd w:id="432"/>
    </w:p>
    <w:p w:rsidR="006B0B42" w:rsidRDefault="004F5BCC" w:rsidP="006B0B42">
      <w:pPr>
        <w:pStyle w:val="aff4"/>
        <w:ind w:firstLineChars="300" w:firstLine="630"/>
      </w:pPr>
      <w:r>
        <w:rPr>
          <w:rFonts w:hint="eastAsia"/>
        </w:rPr>
        <w:t>按</w:t>
      </w:r>
      <w:r w:rsidR="007264D1">
        <w:rPr>
          <w:rFonts w:hint="eastAsia"/>
        </w:rPr>
        <w:t>5.10.6</w:t>
      </w:r>
      <w:r w:rsidR="006B0B42">
        <w:rPr>
          <w:rFonts w:hint="eastAsia"/>
        </w:rPr>
        <w:t>的规定</w:t>
      </w:r>
      <w:r w:rsidR="006B0B42">
        <w:t>进行检查</w:t>
      </w:r>
      <w:r w:rsidR="006B0B42">
        <w:rPr>
          <w:rFonts w:hint="eastAsia"/>
        </w:rPr>
        <w:t>。</w:t>
      </w:r>
    </w:p>
    <w:p w:rsidR="006B0B42" w:rsidRDefault="006B0B42" w:rsidP="006B0B42">
      <w:pPr>
        <w:pStyle w:val="a6"/>
        <w:spacing w:before="156" w:after="156"/>
        <w:ind w:left="0"/>
      </w:pPr>
      <w:bookmarkStart w:id="433" w:name="_Toc476817260"/>
      <w:r>
        <w:rPr>
          <w:rFonts w:hint="eastAsia"/>
        </w:rPr>
        <w:t>限位检查</w:t>
      </w:r>
      <w:bookmarkEnd w:id="433"/>
    </w:p>
    <w:p w:rsidR="006B0B42" w:rsidRDefault="004F5BCC" w:rsidP="006B0B42">
      <w:pPr>
        <w:pStyle w:val="aff4"/>
        <w:ind w:firstLineChars="300" w:firstLine="630"/>
      </w:pPr>
      <w:r>
        <w:rPr>
          <w:rFonts w:hint="eastAsia"/>
        </w:rPr>
        <w:t>按5.10.7</w:t>
      </w:r>
      <w:r w:rsidR="006B0B42">
        <w:rPr>
          <w:rFonts w:hint="eastAsia"/>
        </w:rPr>
        <w:t>的规定进行检查。</w:t>
      </w:r>
    </w:p>
    <w:p w:rsidR="006B0B42" w:rsidRDefault="006B0B42" w:rsidP="006B0B42">
      <w:pPr>
        <w:pStyle w:val="a5"/>
      </w:pPr>
      <w:bookmarkStart w:id="434" w:name="_Toc474751385"/>
      <w:bookmarkStart w:id="435" w:name="_Toc474751537"/>
      <w:bookmarkStart w:id="436" w:name="_Toc476817261"/>
      <w:bookmarkStart w:id="437" w:name="_Toc476817412"/>
      <w:bookmarkStart w:id="438" w:name="_Toc6909391"/>
      <w:bookmarkStart w:id="439" w:name="_Toc8659374"/>
      <w:bookmarkStart w:id="440" w:name="_Toc8715745"/>
      <w:bookmarkStart w:id="441" w:name="_Toc8716304"/>
      <w:bookmarkStart w:id="442" w:name="_Toc8732521"/>
      <w:bookmarkStart w:id="443" w:name="_Toc8740739"/>
      <w:bookmarkStart w:id="444" w:name="_Toc8741938"/>
      <w:bookmarkStart w:id="445" w:name="_Toc8821996"/>
      <w:bookmarkStart w:id="446" w:name="_Toc12437908"/>
      <w:bookmarkStart w:id="447" w:name="_Toc12452114"/>
      <w:r>
        <w:rPr>
          <w:rFonts w:hint="eastAsia"/>
        </w:rPr>
        <w:t>噪声试验</w:t>
      </w:r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</w:p>
    <w:p w:rsidR="006B0B42" w:rsidRDefault="006B0B42" w:rsidP="006B0B42">
      <w:pPr>
        <w:pStyle w:val="aff4"/>
        <w:ind w:firstLineChars="0" w:firstLine="0"/>
      </w:pPr>
      <w:r>
        <w:rPr>
          <w:rFonts w:hint="eastAsia"/>
        </w:rPr>
        <w:t xml:space="preserve">      按GB/T 3768-2017的规定进行噪声试验。</w:t>
      </w:r>
    </w:p>
    <w:p w:rsidR="006B0B42" w:rsidRDefault="006B0B42" w:rsidP="006B0B42">
      <w:pPr>
        <w:pStyle w:val="a5"/>
      </w:pPr>
      <w:bookmarkStart w:id="448" w:name="_Toc474751540"/>
      <w:bookmarkStart w:id="449" w:name="_Toc474751388"/>
      <w:bookmarkStart w:id="450" w:name="_Toc476817264"/>
      <w:bookmarkStart w:id="451" w:name="_Toc476817415"/>
      <w:bookmarkStart w:id="452" w:name="_Toc6909394"/>
      <w:bookmarkStart w:id="453" w:name="_Toc8659377"/>
      <w:bookmarkStart w:id="454" w:name="_Toc8715748"/>
      <w:bookmarkStart w:id="455" w:name="_Toc8716307"/>
      <w:bookmarkStart w:id="456" w:name="_Toc8732524"/>
      <w:bookmarkStart w:id="457" w:name="_Toc8740740"/>
      <w:bookmarkStart w:id="458" w:name="_Toc8741939"/>
      <w:bookmarkStart w:id="459" w:name="_Toc8821997"/>
      <w:bookmarkStart w:id="460" w:name="_Toc12437909"/>
      <w:bookmarkStart w:id="461" w:name="_Toc12452115"/>
      <w:r>
        <w:rPr>
          <w:rFonts w:hint="eastAsia"/>
        </w:rPr>
        <w:t>成套性检查</w:t>
      </w:r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</w:p>
    <w:p w:rsidR="006B0B42" w:rsidRDefault="006B0B42" w:rsidP="006B0B42">
      <w:pPr>
        <w:pStyle w:val="aff4"/>
        <w:rPr>
          <w:rFonts w:hint="eastAsia"/>
        </w:rPr>
      </w:pPr>
      <w:r>
        <w:rPr>
          <w:rFonts w:hint="eastAsia"/>
        </w:rPr>
        <w:t>按5.1</w:t>
      </w:r>
      <w:r w:rsidR="00A73D94">
        <w:rPr>
          <w:rFonts w:hint="eastAsia"/>
        </w:rPr>
        <w:t>3</w:t>
      </w:r>
      <w:r>
        <w:rPr>
          <w:rFonts w:hint="eastAsia"/>
        </w:rPr>
        <w:t>的规定目测检查。</w:t>
      </w:r>
    </w:p>
    <w:p w:rsidR="00365D8E" w:rsidRDefault="00AD4A58" w:rsidP="00365D8E">
      <w:pPr>
        <w:pStyle w:val="a5"/>
        <w:rPr>
          <w:rFonts w:hint="eastAsia"/>
        </w:rPr>
      </w:pPr>
      <w:bookmarkStart w:id="462" w:name="_Toc12437910"/>
      <w:bookmarkStart w:id="463" w:name="_Toc12452116"/>
      <w:r>
        <w:rPr>
          <w:rFonts w:hint="eastAsia"/>
        </w:rPr>
        <w:t>耐振性</w:t>
      </w:r>
      <w:r w:rsidR="00365D8E">
        <w:rPr>
          <w:rFonts w:hint="eastAsia"/>
        </w:rPr>
        <w:t>试验</w:t>
      </w:r>
      <w:bookmarkEnd w:id="462"/>
      <w:bookmarkEnd w:id="463"/>
    </w:p>
    <w:p w:rsidR="00365D8E" w:rsidRPr="00365D8E" w:rsidRDefault="00365D8E" w:rsidP="00365D8E">
      <w:pPr>
        <w:pStyle w:val="aff4"/>
      </w:pPr>
      <w:r w:rsidRPr="00AD4A58">
        <w:rPr>
          <w:rFonts w:hint="eastAsia"/>
        </w:rPr>
        <w:t>按JB/T 8896-1999中5.1</w:t>
      </w:r>
      <w:r w:rsidRPr="00AD4A58">
        <w:t>1</w:t>
      </w:r>
      <w:r w:rsidRPr="00AD4A58">
        <w:rPr>
          <w:rFonts w:hint="eastAsia"/>
        </w:rPr>
        <w:t>的规定进行试验。</w:t>
      </w:r>
    </w:p>
    <w:p w:rsidR="006B0B42" w:rsidRDefault="006B0B42" w:rsidP="006B0B42">
      <w:pPr>
        <w:pStyle w:val="a5"/>
      </w:pPr>
      <w:bookmarkStart w:id="464" w:name="_Toc474751389"/>
      <w:bookmarkStart w:id="465" w:name="_Toc474751541"/>
      <w:bookmarkStart w:id="466" w:name="_Toc476817265"/>
      <w:bookmarkStart w:id="467" w:name="_Toc476817416"/>
      <w:bookmarkStart w:id="468" w:name="_Toc6909395"/>
      <w:bookmarkStart w:id="469" w:name="_Toc8659378"/>
      <w:bookmarkStart w:id="470" w:name="_Toc8715749"/>
      <w:bookmarkStart w:id="471" w:name="_Toc8716308"/>
      <w:bookmarkStart w:id="472" w:name="_Toc8732525"/>
      <w:bookmarkStart w:id="473" w:name="_Toc8740741"/>
      <w:bookmarkStart w:id="474" w:name="_Toc8741940"/>
      <w:bookmarkStart w:id="475" w:name="_Toc8821998"/>
      <w:bookmarkStart w:id="476" w:name="_Toc12437911"/>
      <w:bookmarkStart w:id="477" w:name="_Toc12452117"/>
      <w:r>
        <w:t>可靠性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</w:p>
    <w:p w:rsidR="006B0B42" w:rsidRDefault="006B0B42" w:rsidP="006B0B42">
      <w:pPr>
        <w:pStyle w:val="aff4"/>
      </w:pPr>
      <w:r>
        <w:rPr>
          <w:rFonts w:hint="eastAsia"/>
        </w:rPr>
        <w:t>按GB/T 5080.1-2012的规定进行可靠性试验。</w:t>
      </w:r>
    </w:p>
    <w:p w:rsidR="006B0B42" w:rsidRPr="00D33FD7" w:rsidRDefault="006B0B42" w:rsidP="006B0B42">
      <w:pPr>
        <w:pStyle w:val="a5"/>
      </w:pPr>
      <w:bookmarkStart w:id="478" w:name="_Toc474751539"/>
      <w:bookmarkStart w:id="479" w:name="_Toc474751387"/>
      <w:bookmarkStart w:id="480" w:name="_Toc476817263"/>
      <w:bookmarkStart w:id="481" w:name="_Toc476817414"/>
      <w:bookmarkStart w:id="482" w:name="_Toc6909393"/>
      <w:bookmarkStart w:id="483" w:name="_Toc8659376"/>
      <w:bookmarkStart w:id="484" w:name="_Toc8715747"/>
      <w:bookmarkStart w:id="485" w:name="_Toc8716306"/>
      <w:bookmarkStart w:id="486" w:name="_Toc8732523"/>
      <w:bookmarkStart w:id="487" w:name="_Toc8740743"/>
      <w:bookmarkStart w:id="488" w:name="_Toc8741942"/>
      <w:bookmarkStart w:id="489" w:name="_Toc8822000"/>
      <w:bookmarkStart w:id="490" w:name="_Toc12437912"/>
      <w:bookmarkStart w:id="491" w:name="_Toc12452118"/>
      <w:r w:rsidRPr="00D33FD7">
        <w:rPr>
          <w:rFonts w:hint="eastAsia"/>
        </w:rPr>
        <w:t>耐运输性试验</w:t>
      </w:r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</w:p>
    <w:p w:rsidR="006B0B42" w:rsidRDefault="00BF5A03" w:rsidP="00BF5A03">
      <w:pPr>
        <w:pStyle w:val="aff4"/>
      </w:pPr>
      <w:bookmarkStart w:id="492" w:name="_Toc474751390"/>
      <w:bookmarkStart w:id="493" w:name="_Toc474751542"/>
      <w:bookmarkStart w:id="494" w:name="_Toc476817266"/>
      <w:bookmarkStart w:id="495" w:name="_Toc476817417"/>
      <w:bookmarkStart w:id="496" w:name="_Toc6909396"/>
      <w:bookmarkStart w:id="497" w:name="_Toc8659379"/>
      <w:bookmarkStart w:id="498" w:name="_Toc8715750"/>
      <w:bookmarkStart w:id="499" w:name="_Toc8716309"/>
      <w:bookmarkStart w:id="500" w:name="_Toc8732526"/>
      <w:bookmarkStart w:id="501" w:name="_Toc8740744"/>
      <w:bookmarkStart w:id="502" w:name="_Toc8741943"/>
      <w:bookmarkStart w:id="503" w:name="_Toc8822001"/>
      <w:r>
        <w:rPr>
          <w:rFonts w:hint="eastAsia"/>
        </w:rPr>
        <w:t>按JB/T 8896-1999中5.12</w:t>
      </w:r>
      <w:r w:rsidR="00FD242C">
        <w:rPr>
          <w:rFonts w:hint="eastAsia"/>
        </w:rPr>
        <w:t>的</w:t>
      </w:r>
      <w:r>
        <w:rPr>
          <w:rFonts w:hint="eastAsia"/>
        </w:rPr>
        <w:t>规定进行试验。</w:t>
      </w:r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</w:p>
    <w:p w:rsidR="006B0B42" w:rsidRDefault="006B0B42" w:rsidP="006B0B42">
      <w:pPr>
        <w:pStyle w:val="a5"/>
      </w:pPr>
      <w:bookmarkStart w:id="504" w:name="_Toc474751391"/>
      <w:bookmarkStart w:id="505" w:name="_Toc474751543"/>
      <w:bookmarkStart w:id="506" w:name="_Toc476817267"/>
      <w:bookmarkStart w:id="507" w:name="_Toc476817418"/>
      <w:bookmarkStart w:id="508" w:name="_Toc6909397"/>
      <w:bookmarkStart w:id="509" w:name="_Toc8659380"/>
      <w:bookmarkStart w:id="510" w:name="_Toc8715751"/>
      <w:bookmarkStart w:id="511" w:name="_Toc8716310"/>
      <w:bookmarkStart w:id="512" w:name="_Toc8732527"/>
      <w:bookmarkStart w:id="513" w:name="_Toc8740745"/>
      <w:bookmarkStart w:id="514" w:name="_Toc8741944"/>
      <w:bookmarkStart w:id="515" w:name="_Toc8822002"/>
      <w:bookmarkStart w:id="516" w:name="_Toc12437913"/>
      <w:bookmarkStart w:id="517" w:name="_Toc12452119"/>
      <w:r>
        <w:rPr>
          <w:rFonts w:hint="eastAsia"/>
        </w:rPr>
        <w:lastRenderedPageBreak/>
        <w:t>检验分类</w:t>
      </w:r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</w:p>
    <w:p w:rsidR="006B0B42" w:rsidRDefault="006B0B42" w:rsidP="006B0B42">
      <w:pPr>
        <w:pStyle w:val="aff4"/>
      </w:pPr>
      <w:r>
        <w:rPr>
          <w:rFonts w:hint="eastAsia"/>
        </w:rPr>
        <w:t>产品检验分出厂检验和型式检验。</w:t>
      </w:r>
    </w:p>
    <w:p w:rsidR="006B0B42" w:rsidRDefault="006B0B42" w:rsidP="006B0B42">
      <w:pPr>
        <w:pStyle w:val="a5"/>
      </w:pPr>
      <w:bookmarkStart w:id="518" w:name="_Toc474751392"/>
      <w:bookmarkStart w:id="519" w:name="_Toc474751544"/>
      <w:bookmarkStart w:id="520" w:name="_Toc476817268"/>
      <w:bookmarkStart w:id="521" w:name="_Toc476817419"/>
      <w:bookmarkStart w:id="522" w:name="_Toc6909398"/>
      <w:bookmarkStart w:id="523" w:name="_Toc8659381"/>
      <w:bookmarkStart w:id="524" w:name="_Toc8715752"/>
      <w:bookmarkStart w:id="525" w:name="_Toc8716311"/>
      <w:bookmarkStart w:id="526" w:name="_Toc8732528"/>
      <w:bookmarkStart w:id="527" w:name="_Toc8740746"/>
      <w:bookmarkStart w:id="528" w:name="_Toc8741945"/>
      <w:bookmarkStart w:id="529" w:name="_Toc8822003"/>
      <w:bookmarkStart w:id="530" w:name="_Toc12437914"/>
      <w:bookmarkStart w:id="531" w:name="_Toc12452120"/>
      <w:r>
        <w:rPr>
          <w:rFonts w:hint="eastAsia"/>
        </w:rPr>
        <w:t>出厂检验</w:t>
      </w:r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</w:p>
    <w:p w:rsidR="006B0B42" w:rsidRDefault="006B0B42" w:rsidP="006B0B42">
      <w:pPr>
        <w:pStyle w:val="aff4"/>
      </w:pPr>
      <w:r>
        <w:rPr>
          <w:rFonts w:hint="eastAsia"/>
        </w:rPr>
        <w:t>每台机器人都应由质量检验部门进行出厂检验。检验合格后并附有产品合格证方可出厂，产品合格证应注明产品执行的</w:t>
      </w:r>
      <w:r w:rsidRPr="006F3451">
        <w:rPr>
          <w:rFonts w:hint="eastAsia"/>
        </w:rPr>
        <w:t>标准代号</w:t>
      </w:r>
      <w:r>
        <w:rPr>
          <w:rFonts w:hint="eastAsia"/>
        </w:rPr>
        <w:t>，出厂检验项目按表2的规定进行。</w:t>
      </w:r>
    </w:p>
    <w:p w:rsidR="006B0B42" w:rsidRDefault="006B0B42" w:rsidP="006B0B42">
      <w:pPr>
        <w:pStyle w:val="a5"/>
      </w:pPr>
      <w:bookmarkStart w:id="532" w:name="_Toc474751393"/>
      <w:bookmarkStart w:id="533" w:name="_Toc474751545"/>
      <w:bookmarkStart w:id="534" w:name="_Toc476817269"/>
      <w:bookmarkStart w:id="535" w:name="_Toc476817420"/>
      <w:bookmarkStart w:id="536" w:name="_Toc6909399"/>
      <w:bookmarkStart w:id="537" w:name="_Toc8659382"/>
      <w:bookmarkStart w:id="538" w:name="_Toc8715753"/>
      <w:bookmarkStart w:id="539" w:name="_Toc8716312"/>
      <w:bookmarkStart w:id="540" w:name="_Toc8732529"/>
      <w:bookmarkStart w:id="541" w:name="_Toc8740747"/>
      <w:bookmarkStart w:id="542" w:name="_Toc8741946"/>
      <w:bookmarkStart w:id="543" w:name="_Toc8822004"/>
      <w:bookmarkStart w:id="544" w:name="_Toc12437915"/>
      <w:bookmarkStart w:id="545" w:name="_Toc12452121"/>
      <w:r>
        <w:rPr>
          <w:rFonts w:hint="eastAsia"/>
        </w:rPr>
        <w:t>型式检验</w:t>
      </w:r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</w:p>
    <w:p w:rsidR="006B0B42" w:rsidRPr="00FD1D48" w:rsidRDefault="006B0B42" w:rsidP="00365D8E">
      <w:pPr>
        <w:pStyle w:val="affd"/>
        <w:spacing w:before="50" w:after="50"/>
        <w:ind w:left="0"/>
      </w:pPr>
      <w:r w:rsidRPr="00FD1D48">
        <w:rPr>
          <w:rFonts w:hint="eastAsia"/>
        </w:rPr>
        <w:t xml:space="preserve"> </w:t>
      </w:r>
      <w:bookmarkStart w:id="546" w:name="_Toc476817270"/>
      <w:r w:rsidRPr="00FD1D48">
        <w:rPr>
          <w:rFonts w:hint="eastAsia"/>
        </w:rPr>
        <w:t>有下列情况之一时，应按表2进行型式检验：</w:t>
      </w:r>
      <w:bookmarkEnd w:id="546"/>
    </w:p>
    <w:p w:rsidR="006B0B42" w:rsidRDefault="006B0B42" w:rsidP="00EE6B1D">
      <w:pPr>
        <w:pStyle w:val="af"/>
        <w:numPr>
          <w:ilvl w:val="0"/>
          <w:numId w:val="25"/>
        </w:numPr>
      </w:pPr>
      <w:r>
        <w:rPr>
          <w:rFonts w:hint="eastAsia"/>
        </w:rPr>
        <w:t>试制新产品；</w:t>
      </w:r>
    </w:p>
    <w:p w:rsidR="006B0B42" w:rsidRDefault="006B0B42" w:rsidP="006B0B42">
      <w:pPr>
        <w:pStyle w:val="af"/>
        <w:tabs>
          <w:tab w:val="left" w:pos="839"/>
        </w:tabs>
      </w:pPr>
      <w:r>
        <w:rPr>
          <w:rFonts w:hint="eastAsia"/>
        </w:rPr>
        <w:t>产品在设计、工艺、使用材料及配套元件有重大变更，可能影响产品性能时；</w:t>
      </w:r>
    </w:p>
    <w:p w:rsidR="006B0B42" w:rsidRPr="00365D8E" w:rsidRDefault="006B0B42" w:rsidP="006B0B42">
      <w:pPr>
        <w:pStyle w:val="af"/>
        <w:tabs>
          <w:tab w:val="left" w:pos="839"/>
        </w:tabs>
      </w:pPr>
      <w:r w:rsidRPr="00365D8E">
        <w:rPr>
          <w:rFonts w:hint="eastAsia"/>
        </w:rPr>
        <w:t>长期不生产，恢复生产时；</w:t>
      </w:r>
    </w:p>
    <w:p w:rsidR="006B0B42" w:rsidRDefault="006B0B42" w:rsidP="006B0B42">
      <w:pPr>
        <w:pStyle w:val="af"/>
        <w:tabs>
          <w:tab w:val="left" w:pos="839"/>
        </w:tabs>
      </w:pPr>
      <w:r>
        <w:rPr>
          <w:rFonts w:hint="eastAsia"/>
        </w:rPr>
        <w:t>对成批生产的产品应进行定期抽查，一般为产品累积生产100台进行一次;</w:t>
      </w:r>
    </w:p>
    <w:p w:rsidR="006B0B42" w:rsidRDefault="006B0B42" w:rsidP="006B0B42">
      <w:pPr>
        <w:pStyle w:val="af"/>
        <w:tabs>
          <w:tab w:val="left" w:pos="839"/>
        </w:tabs>
      </w:pPr>
      <w:r>
        <w:rPr>
          <w:rFonts w:hint="eastAsia"/>
        </w:rPr>
        <w:t>出厂检验结果与上次型式检验有较大差异时；</w:t>
      </w:r>
    </w:p>
    <w:p w:rsidR="006B0B42" w:rsidRDefault="006B0B42" w:rsidP="006B0B42">
      <w:pPr>
        <w:pStyle w:val="af"/>
        <w:tabs>
          <w:tab w:val="left" w:pos="839"/>
        </w:tabs>
      </w:pPr>
      <w:r>
        <w:rPr>
          <w:rFonts w:hint="eastAsia"/>
        </w:rPr>
        <w:t>国家质量监督机构提出要求时。</w:t>
      </w:r>
    </w:p>
    <w:p w:rsidR="006B0B42" w:rsidRPr="008D0991" w:rsidRDefault="006B0B42" w:rsidP="006B0B42">
      <w:pPr>
        <w:pStyle w:val="affd"/>
        <w:spacing w:before="50" w:after="50"/>
      </w:pPr>
      <w:bookmarkStart w:id="547" w:name="_Toc476817271"/>
      <w:r w:rsidRPr="008D0991">
        <w:rPr>
          <w:rFonts w:hint="eastAsia"/>
        </w:rPr>
        <w:t>抽样方法及判定原则</w:t>
      </w:r>
      <w:bookmarkEnd w:id="547"/>
    </w:p>
    <w:p w:rsidR="006B0B42" w:rsidRDefault="006B0B42" w:rsidP="006B0B42">
      <w:pPr>
        <w:pStyle w:val="aff4"/>
        <w:spacing w:before="156" w:after="156"/>
      </w:pPr>
      <w:r>
        <w:rPr>
          <w:rFonts w:hint="eastAsia"/>
        </w:rPr>
        <w:t>在出厂检验合格的产品中，任意抽取2台，经检验如有1台不合格时，则应加倍抽取，重新检验。若仍有1台不合格，则判该批为不合格。</w:t>
      </w:r>
    </w:p>
    <w:p w:rsidR="006B0B42" w:rsidRDefault="006B0B42" w:rsidP="006B0B42">
      <w:pPr>
        <w:pStyle w:val="affffff3"/>
      </w:pPr>
      <w:r>
        <w:rPr>
          <w:rFonts w:hint="eastAsia"/>
        </w:rPr>
        <w:t>检验项目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675"/>
        <w:gridCol w:w="1276"/>
        <w:gridCol w:w="2410"/>
        <w:gridCol w:w="1107"/>
        <w:gridCol w:w="1367"/>
        <w:gridCol w:w="1367"/>
        <w:gridCol w:w="1368"/>
      </w:tblGrid>
      <w:tr w:rsidR="006B0B42" w:rsidTr="00CF66F9"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B0B42" w:rsidRPr="000A029C" w:rsidRDefault="006B0B42" w:rsidP="00816219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序号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B0B42" w:rsidRPr="000A029C" w:rsidRDefault="006B0B42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检验项目</w:t>
            </w: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0B42" w:rsidRPr="000A029C" w:rsidRDefault="006B0B42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技术要求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0B42" w:rsidRPr="000A029C" w:rsidRDefault="006B0B42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试验方法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B0B42" w:rsidRPr="000A029C" w:rsidRDefault="006B0B42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出厂检验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6B0B42" w:rsidRPr="000A029C" w:rsidRDefault="006B0B42" w:rsidP="00816219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型式检验</w:t>
            </w:r>
          </w:p>
        </w:tc>
      </w:tr>
      <w:tr w:rsidR="00AD4A58" w:rsidTr="00C054A6">
        <w:tc>
          <w:tcPr>
            <w:tcW w:w="6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D4A58" w:rsidRPr="000A029C" w:rsidRDefault="00AD4A58" w:rsidP="00C054A6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AD4A58" w:rsidRPr="000A029C" w:rsidRDefault="00AD4A58" w:rsidP="00816219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一般要求</w:t>
            </w:r>
          </w:p>
        </w:tc>
        <w:tc>
          <w:tcPr>
            <w:tcW w:w="11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5.1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6.2</w:t>
            </w:r>
          </w:p>
        </w:tc>
        <w:tc>
          <w:tcPr>
            <w:tcW w:w="136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4A58" w:rsidRPr="000A029C" w:rsidRDefault="00AD4A58" w:rsidP="00C054A6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D4A58" w:rsidRPr="000A029C" w:rsidRDefault="00AD4A58" w:rsidP="00C054A6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AD4A58" w:rsidTr="00CF66F9">
        <w:tc>
          <w:tcPr>
            <w:tcW w:w="675" w:type="dxa"/>
            <w:tcBorders>
              <w:top w:val="single" w:sz="8" w:space="0" w:color="auto"/>
            </w:tcBorders>
            <w:shd w:val="clear" w:color="auto" w:fill="auto"/>
          </w:tcPr>
          <w:p w:rsidR="00AD4A58" w:rsidRPr="000A029C" w:rsidRDefault="00AD4A58" w:rsidP="00C054A6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外观</w:t>
            </w:r>
            <w:r>
              <w:rPr>
                <w:rFonts w:ascii="宋体" w:hint="eastAsia"/>
                <w:sz w:val="18"/>
              </w:rPr>
              <w:t>和结构</w:t>
            </w:r>
          </w:p>
        </w:tc>
        <w:tc>
          <w:tcPr>
            <w:tcW w:w="1107" w:type="dxa"/>
            <w:tcBorders>
              <w:top w:val="single" w:sz="8" w:space="0" w:color="auto"/>
            </w:tcBorders>
            <w:shd w:val="clear" w:color="auto" w:fill="auto"/>
          </w:tcPr>
          <w:p w:rsidR="00AD4A58" w:rsidRPr="000A029C" w:rsidRDefault="00AD4A58" w:rsidP="00D33FD7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5.2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6.3</w:t>
            </w:r>
          </w:p>
        </w:tc>
        <w:tc>
          <w:tcPr>
            <w:tcW w:w="1367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AD4A58" w:rsidTr="00CF66F9">
        <w:tc>
          <w:tcPr>
            <w:tcW w:w="675" w:type="dxa"/>
            <w:shd w:val="clear" w:color="auto" w:fill="auto"/>
          </w:tcPr>
          <w:p w:rsidR="00AD4A58" w:rsidRPr="000A029C" w:rsidRDefault="00AD4A58" w:rsidP="00C054A6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4A58" w:rsidRDefault="00AD4A58" w:rsidP="00816219">
            <w:pPr>
              <w:rPr>
                <w:rFonts w:ascii="宋体"/>
                <w:sz w:val="18"/>
              </w:rPr>
            </w:pPr>
          </w:p>
          <w:p w:rsidR="00AD4A58" w:rsidRDefault="00AD4A58" w:rsidP="00816219">
            <w:pPr>
              <w:ind w:firstLineChars="100" w:firstLine="180"/>
              <w:rPr>
                <w:rFonts w:ascii="宋体" w:hint="eastAsia"/>
                <w:sz w:val="18"/>
              </w:rPr>
            </w:pPr>
          </w:p>
          <w:p w:rsidR="00AD4A58" w:rsidRPr="000A029C" w:rsidRDefault="00AD4A58" w:rsidP="00816219">
            <w:pPr>
              <w:ind w:firstLineChars="100" w:firstLine="180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功能</w:t>
            </w:r>
          </w:p>
        </w:tc>
        <w:tc>
          <w:tcPr>
            <w:tcW w:w="2410" w:type="dxa"/>
            <w:shd w:val="clear" w:color="auto" w:fill="auto"/>
          </w:tcPr>
          <w:p w:rsidR="00AD4A58" w:rsidRPr="000A029C" w:rsidRDefault="00AD4A58" w:rsidP="00816219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机器人动作</w:t>
            </w:r>
          </w:p>
        </w:tc>
        <w:tc>
          <w:tcPr>
            <w:tcW w:w="1107" w:type="dxa"/>
            <w:shd w:val="clear" w:color="auto" w:fill="auto"/>
          </w:tcPr>
          <w:p w:rsidR="00AD4A58" w:rsidRPr="000A029C" w:rsidRDefault="00E90242" w:rsidP="00D33FD7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5.4.1</w:t>
            </w:r>
          </w:p>
        </w:tc>
        <w:tc>
          <w:tcPr>
            <w:tcW w:w="1367" w:type="dxa"/>
            <w:vMerge w:val="restart"/>
            <w:shd w:val="clear" w:color="auto" w:fill="auto"/>
          </w:tcPr>
          <w:p w:rsidR="00E90242" w:rsidRDefault="00E90242" w:rsidP="00E90242">
            <w:pPr>
              <w:ind w:firstLineChars="250" w:firstLine="450"/>
              <w:jc w:val="center"/>
              <w:rPr>
                <w:rFonts w:ascii="宋体" w:hint="eastAsia"/>
                <w:sz w:val="18"/>
              </w:rPr>
            </w:pPr>
          </w:p>
          <w:p w:rsidR="00E90242" w:rsidRDefault="00E90242" w:rsidP="00E90242">
            <w:pPr>
              <w:ind w:firstLineChars="250" w:firstLine="450"/>
              <w:jc w:val="center"/>
              <w:rPr>
                <w:rFonts w:ascii="宋体" w:hint="eastAsia"/>
                <w:sz w:val="18"/>
              </w:rPr>
            </w:pPr>
          </w:p>
          <w:p w:rsidR="00AD4A58" w:rsidRPr="000A029C" w:rsidRDefault="00E90242" w:rsidP="00E90242">
            <w:pPr>
              <w:ind w:firstLineChars="150" w:firstLine="270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6.4.1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AD4A58" w:rsidTr="00CF66F9">
        <w:tc>
          <w:tcPr>
            <w:tcW w:w="675" w:type="dxa"/>
            <w:shd w:val="clear" w:color="auto" w:fill="auto"/>
          </w:tcPr>
          <w:p w:rsidR="00AD4A58" w:rsidRPr="000A029C" w:rsidRDefault="00AD4A58" w:rsidP="00C054A6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4</w:t>
            </w:r>
          </w:p>
        </w:tc>
        <w:tc>
          <w:tcPr>
            <w:tcW w:w="1276" w:type="dxa"/>
            <w:vMerge/>
            <w:shd w:val="clear" w:color="auto" w:fill="auto"/>
          </w:tcPr>
          <w:p w:rsidR="00AD4A58" w:rsidRDefault="00AD4A58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D4A58" w:rsidRPr="000A029C" w:rsidRDefault="00AD4A58" w:rsidP="00816219">
            <w:pPr>
              <w:rPr>
                <w:rFonts w:ascii="宋体" w:hint="eastAsia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按钮</w:t>
            </w:r>
          </w:p>
        </w:tc>
        <w:tc>
          <w:tcPr>
            <w:tcW w:w="1107" w:type="dxa"/>
            <w:shd w:val="clear" w:color="auto" w:fill="auto"/>
          </w:tcPr>
          <w:p w:rsidR="00AD4A58" w:rsidRDefault="00E90242" w:rsidP="003B7F7C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5.4.2</w:t>
            </w:r>
          </w:p>
        </w:tc>
        <w:tc>
          <w:tcPr>
            <w:tcW w:w="1367" w:type="dxa"/>
            <w:vMerge/>
            <w:shd w:val="clear" w:color="auto" w:fill="auto"/>
          </w:tcPr>
          <w:p w:rsidR="00AD4A58" w:rsidRDefault="00AD4A58" w:rsidP="00816219">
            <w:pPr>
              <w:ind w:firstLineChars="250" w:firstLine="450"/>
              <w:rPr>
                <w:rFonts w:ascii="宋体"/>
                <w:sz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AD4A58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A58" w:rsidRPr="000A029C" w:rsidRDefault="00AD4A58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AD4A58" w:rsidTr="00CF66F9">
        <w:tc>
          <w:tcPr>
            <w:tcW w:w="675" w:type="dxa"/>
            <w:shd w:val="clear" w:color="auto" w:fill="auto"/>
          </w:tcPr>
          <w:p w:rsidR="00AD4A58" w:rsidRPr="000A029C" w:rsidRDefault="00AD4A58" w:rsidP="00C054A6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5</w:t>
            </w:r>
          </w:p>
        </w:tc>
        <w:tc>
          <w:tcPr>
            <w:tcW w:w="1276" w:type="dxa"/>
            <w:vMerge/>
            <w:shd w:val="clear" w:color="auto" w:fill="auto"/>
          </w:tcPr>
          <w:p w:rsidR="00AD4A58" w:rsidRDefault="00AD4A58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D4A58" w:rsidRPr="000A029C" w:rsidRDefault="00AD4A58" w:rsidP="00816219">
            <w:pPr>
              <w:rPr>
                <w:rFonts w:ascii="宋体" w:hint="eastAsia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显示</w:t>
            </w:r>
          </w:p>
        </w:tc>
        <w:tc>
          <w:tcPr>
            <w:tcW w:w="1107" w:type="dxa"/>
            <w:shd w:val="clear" w:color="auto" w:fill="auto"/>
          </w:tcPr>
          <w:p w:rsidR="00AD4A58" w:rsidRDefault="00E90242" w:rsidP="003B7F7C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5.4.4</w:t>
            </w:r>
          </w:p>
        </w:tc>
        <w:tc>
          <w:tcPr>
            <w:tcW w:w="1367" w:type="dxa"/>
            <w:vMerge/>
            <w:shd w:val="clear" w:color="auto" w:fill="auto"/>
          </w:tcPr>
          <w:p w:rsidR="00AD4A58" w:rsidRDefault="00AD4A58" w:rsidP="00816219">
            <w:pPr>
              <w:ind w:firstLineChars="250" w:firstLine="450"/>
              <w:rPr>
                <w:rFonts w:ascii="宋体"/>
                <w:sz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AD4A58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A58" w:rsidRPr="000A029C" w:rsidRDefault="00AD4A58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AD4A58" w:rsidTr="00977005">
        <w:tc>
          <w:tcPr>
            <w:tcW w:w="675" w:type="dxa"/>
            <w:shd w:val="clear" w:color="auto" w:fill="auto"/>
          </w:tcPr>
          <w:p w:rsidR="00AD4A58" w:rsidRPr="000A029C" w:rsidRDefault="00AD4A58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276" w:type="dxa"/>
            <w:vMerge/>
            <w:shd w:val="clear" w:color="auto" w:fill="auto"/>
          </w:tcPr>
          <w:p w:rsidR="00AD4A58" w:rsidRDefault="00AD4A58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D4A58" w:rsidRPr="000A029C" w:rsidRDefault="00AD4A58" w:rsidP="00816219">
            <w:pPr>
              <w:rPr>
                <w:rFonts w:ascii="宋体" w:hint="eastAsia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联机</w:t>
            </w:r>
          </w:p>
        </w:tc>
        <w:tc>
          <w:tcPr>
            <w:tcW w:w="1107" w:type="dxa"/>
            <w:shd w:val="clear" w:color="auto" w:fill="auto"/>
          </w:tcPr>
          <w:p w:rsidR="00AD4A58" w:rsidRDefault="00E90242" w:rsidP="00D33FD7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5.4.6</w:t>
            </w:r>
          </w:p>
        </w:tc>
        <w:tc>
          <w:tcPr>
            <w:tcW w:w="1367" w:type="dxa"/>
            <w:vMerge/>
            <w:shd w:val="clear" w:color="auto" w:fill="auto"/>
          </w:tcPr>
          <w:p w:rsidR="00AD4A58" w:rsidRDefault="00AD4A58" w:rsidP="00816219">
            <w:pPr>
              <w:ind w:firstLineChars="250" w:firstLine="450"/>
              <w:rPr>
                <w:rFonts w:ascii="宋体"/>
                <w:sz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AD4A58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</w:tcPr>
          <w:p w:rsidR="00AD4A58" w:rsidRPr="000A029C" w:rsidRDefault="00AD4A58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AD4A58" w:rsidTr="00CF66F9">
        <w:tc>
          <w:tcPr>
            <w:tcW w:w="675" w:type="dxa"/>
            <w:shd w:val="clear" w:color="auto" w:fill="auto"/>
          </w:tcPr>
          <w:p w:rsidR="00AD4A58" w:rsidRPr="000A029C" w:rsidRDefault="00AD4A58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:rsidR="00AD4A58" w:rsidRPr="000A029C" w:rsidRDefault="00AD4A58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D4A58" w:rsidRPr="000A029C" w:rsidRDefault="00AD4A58" w:rsidP="00816219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运行速度</w:t>
            </w:r>
          </w:p>
        </w:tc>
        <w:tc>
          <w:tcPr>
            <w:tcW w:w="1107" w:type="dxa"/>
            <w:shd w:val="clear" w:color="auto" w:fill="auto"/>
          </w:tcPr>
          <w:p w:rsidR="00AD4A58" w:rsidRPr="000A029C" w:rsidRDefault="00E90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5.4.5</w:t>
            </w: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AD4A58" w:rsidTr="00CF66F9">
        <w:tc>
          <w:tcPr>
            <w:tcW w:w="675" w:type="dxa"/>
            <w:shd w:val="clear" w:color="auto" w:fill="auto"/>
          </w:tcPr>
          <w:p w:rsidR="00AD4A58" w:rsidRDefault="00AD4A58" w:rsidP="00C054A6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8</w:t>
            </w:r>
          </w:p>
        </w:tc>
        <w:tc>
          <w:tcPr>
            <w:tcW w:w="1276" w:type="dxa"/>
            <w:vMerge/>
            <w:shd w:val="clear" w:color="auto" w:fill="auto"/>
          </w:tcPr>
          <w:p w:rsidR="00AD4A58" w:rsidRPr="000A029C" w:rsidRDefault="00AD4A58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D4A58" w:rsidRPr="000A029C" w:rsidRDefault="00AD4A58" w:rsidP="00816219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指令动作</w:t>
            </w:r>
            <w:r>
              <w:rPr>
                <w:rFonts w:ascii="宋体" w:hint="eastAsia"/>
                <w:sz w:val="18"/>
              </w:rPr>
              <w:t>协调一致</w:t>
            </w:r>
          </w:p>
        </w:tc>
        <w:tc>
          <w:tcPr>
            <w:tcW w:w="1107" w:type="dxa"/>
            <w:shd w:val="clear" w:color="auto" w:fill="auto"/>
          </w:tcPr>
          <w:p w:rsidR="00AD4A58" w:rsidRDefault="00E90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5.4.3</w:t>
            </w:r>
          </w:p>
        </w:tc>
        <w:tc>
          <w:tcPr>
            <w:tcW w:w="1367" w:type="dxa"/>
            <w:vMerge/>
            <w:shd w:val="clear" w:color="auto" w:fill="auto"/>
            <w:vAlign w:val="center"/>
          </w:tcPr>
          <w:p w:rsidR="00AD4A58" w:rsidRPr="000A029C" w:rsidRDefault="00AD4A58" w:rsidP="003241D5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AD4A58" w:rsidTr="00CF66F9">
        <w:tc>
          <w:tcPr>
            <w:tcW w:w="675" w:type="dxa"/>
            <w:shd w:val="clear" w:color="auto" w:fill="auto"/>
          </w:tcPr>
          <w:p w:rsidR="00AD4A58" w:rsidRPr="000A029C" w:rsidRDefault="00AD4A58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9</w:t>
            </w:r>
          </w:p>
        </w:tc>
        <w:tc>
          <w:tcPr>
            <w:tcW w:w="1276" w:type="dxa"/>
            <w:vMerge/>
            <w:shd w:val="clear" w:color="auto" w:fill="auto"/>
          </w:tcPr>
          <w:p w:rsidR="00AD4A58" w:rsidRPr="000A029C" w:rsidRDefault="00AD4A58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AD4A58" w:rsidRPr="000A029C" w:rsidRDefault="00AD4A58" w:rsidP="00844A08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急停</w:t>
            </w:r>
          </w:p>
        </w:tc>
        <w:tc>
          <w:tcPr>
            <w:tcW w:w="1107" w:type="dxa"/>
            <w:shd w:val="clear" w:color="auto" w:fill="auto"/>
          </w:tcPr>
          <w:p w:rsidR="00AD4A58" w:rsidRPr="000A029C" w:rsidRDefault="00E90242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5.4.7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A73D94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AD4A58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A58" w:rsidRPr="000A029C" w:rsidRDefault="00AD4A58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AD4A58" w:rsidTr="00CF66F9">
        <w:tc>
          <w:tcPr>
            <w:tcW w:w="675" w:type="dxa"/>
            <w:shd w:val="clear" w:color="auto" w:fill="auto"/>
          </w:tcPr>
          <w:p w:rsidR="00AD4A58" w:rsidRPr="000A029C" w:rsidRDefault="00AD4A58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AD4A58" w:rsidRPr="000A029C" w:rsidRDefault="00AD4A58" w:rsidP="00844A08">
            <w:pPr>
              <w:ind w:firstLineChars="100" w:firstLine="180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性能</w:t>
            </w:r>
          </w:p>
        </w:tc>
        <w:tc>
          <w:tcPr>
            <w:tcW w:w="2410" w:type="dxa"/>
            <w:shd w:val="clear" w:color="auto" w:fill="auto"/>
          </w:tcPr>
          <w:p w:rsidR="00AD4A58" w:rsidRPr="000A029C" w:rsidRDefault="00D0136A" w:rsidP="00816219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抓取额定负荷</w:t>
            </w:r>
          </w:p>
        </w:tc>
        <w:tc>
          <w:tcPr>
            <w:tcW w:w="1107" w:type="dxa"/>
            <w:shd w:val="clear" w:color="auto" w:fill="auto"/>
          </w:tcPr>
          <w:p w:rsidR="00AD4A58" w:rsidRPr="000A029C" w:rsidRDefault="00D0136A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4.2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D0136A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D4A58" w:rsidRPr="000A029C" w:rsidRDefault="00AD4A58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11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3242" w:rsidRPr="000A029C" w:rsidRDefault="00773242" w:rsidP="00844A08">
            <w:pPr>
              <w:ind w:firstLineChars="100" w:firstLine="180"/>
              <w:rPr>
                <w:rFonts w:ascii="宋体" w:hint="eastAsia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Default="00773242" w:rsidP="00816219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重复</w:t>
            </w:r>
            <w:r w:rsidRPr="000A029C">
              <w:rPr>
                <w:rFonts w:ascii="宋体" w:hint="eastAsia"/>
                <w:sz w:val="18"/>
              </w:rPr>
              <w:t>定位精度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4.2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Default="00773242" w:rsidP="00C054A6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Default="00773242" w:rsidP="00C054A6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12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Default="00773242" w:rsidP="00816219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单轴最大速度</w:t>
            </w:r>
          </w:p>
        </w:tc>
        <w:tc>
          <w:tcPr>
            <w:tcW w:w="1107" w:type="dxa"/>
            <w:shd w:val="clear" w:color="auto" w:fill="auto"/>
          </w:tcPr>
          <w:p w:rsidR="00773242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4.2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Default="00773242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Default="00773242" w:rsidP="0081621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Default="00773242" w:rsidP="00816219">
            <w:pPr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13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操作方式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844A08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安全</w:t>
            </w:r>
            <w:r>
              <w:rPr>
                <w:rFonts w:ascii="宋体" w:hint="eastAsia"/>
                <w:sz w:val="18"/>
              </w:rPr>
              <w:t>性</w:t>
            </w:r>
          </w:p>
        </w:tc>
        <w:tc>
          <w:tcPr>
            <w:tcW w:w="2410" w:type="dxa"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接地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844A08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5.10.2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6.12.1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15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绝缘电阻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134A3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5.10.3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6.12.2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16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Pr="000A029C" w:rsidRDefault="00773242" w:rsidP="009315A4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耐压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134A3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5.10.4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6.12.3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17</w:t>
            </w:r>
          </w:p>
        </w:tc>
        <w:tc>
          <w:tcPr>
            <w:tcW w:w="1276" w:type="dxa"/>
            <w:vMerge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短路保护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134A3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5.10.5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6.12.4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18</w:t>
            </w:r>
          </w:p>
        </w:tc>
        <w:tc>
          <w:tcPr>
            <w:tcW w:w="1276" w:type="dxa"/>
            <w:vMerge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安全保护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134A3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5.10.6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6.12.7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19</w:t>
            </w:r>
          </w:p>
        </w:tc>
        <w:tc>
          <w:tcPr>
            <w:tcW w:w="1276" w:type="dxa"/>
            <w:vMerge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Pr="000A029C" w:rsidRDefault="00773242" w:rsidP="000555C7">
            <w:pPr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限位</w:t>
            </w:r>
            <w:r>
              <w:rPr>
                <w:rFonts w:ascii="宋体" w:hint="eastAsia"/>
                <w:sz w:val="18"/>
              </w:rPr>
              <w:t>装置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134A3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5.10.7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6.12.8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</w:tbl>
    <w:p w:rsidR="0001013F" w:rsidRDefault="0001013F">
      <w:r>
        <w:br w:type="page"/>
      </w:r>
      <w:r>
        <w:rPr>
          <w:rFonts w:hint="eastAsia"/>
        </w:rPr>
        <w:lastRenderedPageBreak/>
        <w:t>表续</w:t>
      </w:r>
      <w:r>
        <w:rPr>
          <w:rFonts w:hint="eastAsia"/>
        </w:rPr>
        <w:t>2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5E0" w:firstRow="1" w:lastRow="1" w:firstColumn="1" w:lastColumn="1" w:noHBand="0" w:noVBand="1"/>
      </w:tblPr>
      <w:tblGrid>
        <w:gridCol w:w="675"/>
        <w:gridCol w:w="1276"/>
        <w:gridCol w:w="2410"/>
        <w:gridCol w:w="1107"/>
        <w:gridCol w:w="1367"/>
        <w:gridCol w:w="1367"/>
        <w:gridCol w:w="1368"/>
      </w:tblGrid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Pr="000A029C" w:rsidRDefault="00773242" w:rsidP="00816219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恢复供电不应自行接通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134A3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5.4.8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01013F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</w:t>
            </w:r>
            <w:r w:rsidR="0001013F"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527F3D" w:rsidP="00C054A6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C054A6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21</w:t>
            </w:r>
          </w:p>
        </w:tc>
        <w:tc>
          <w:tcPr>
            <w:tcW w:w="1276" w:type="dxa"/>
            <w:vMerge/>
            <w:shd w:val="clear" w:color="auto" w:fill="auto"/>
          </w:tcPr>
          <w:p w:rsidR="00773242" w:rsidRPr="000A029C" w:rsidRDefault="00773242" w:rsidP="00816219">
            <w:pPr>
              <w:rPr>
                <w:rFonts w:ascii="宋体"/>
                <w:sz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773242" w:rsidRPr="000A029C" w:rsidRDefault="00773242" w:rsidP="00816219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稳压及不间断供电</w:t>
            </w:r>
          </w:p>
        </w:tc>
        <w:tc>
          <w:tcPr>
            <w:tcW w:w="1107" w:type="dxa"/>
            <w:shd w:val="clear" w:color="auto" w:fill="auto"/>
          </w:tcPr>
          <w:p w:rsidR="00773242" w:rsidRPr="000A029C" w:rsidRDefault="00773242" w:rsidP="00134A3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5.4.10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01013F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</w:t>
            </w:r>
            <w:r w:rsidR="0001013F">
              <w:rPr>
                <w:rFonts w:ascii="宋体" w:hint="eastAsia"/>
                <w:sz w:val="18"/>
              </w:rPr>
              <w:t>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C054A6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C054A6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773242" w:rsidTr="00CF66F9">
        <w:tc>
          <w:tcPr>
            <w:tcW w:w="675" w:type="dxa"/>
            <w:shd w:val="clear" w:color="auto" w:fill="auto"/>
          </w:tcPr>
          <w:p w:rsidR="00773242" w:rsidRPr="000A029C" w:rsidRDefault="00773242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22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机器人与机床联机信号传输</w:t>
            </w:r>
          </w:p>
        </w:tc>
        <w:tc>
          <w:tcPr>
            <w:tcW w:w="1107" w:type="dxa"/>
            <w:shd w:val="clear" w:color="auto" w:fill="auto"/>
          </w:tcPr>
          <w:p w:rsidR="00773242" w:rsidRPr="00AD4A58" w:rsidRDefault="00773242" w:rsidP="00D4235F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0555C7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6.10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773242" w:rsidRPr="000A029C" w:rsidRDefault="00773242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527F3D" w:rsidTr="00CF66F9">
        <w:tc>
          <w:tcPr>
            <w:tcW w:w="675" w:type="dxa"/>
            <w:shd w:val="clear" w:color="auto" w:fill="auto"/>
          </w:tcPr>
          <w:p w:rsidR="00527F3D" w:rsidRPr="000A029C" w:rsidRDefault="00527F3D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23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 w:hint="eastAsia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液压系统</w:t>
            </w:r>
          </w:p>
        </w:tc>
        <w:tc>
          <w:tcPr>
            <w:tcW w:w="1107" w:type="dxa"/>
            <w:shd w:val="clear" w:color="auto" w:fill="auto"/>
          </w:tcPr>
          <w:p w:rsidR="00527F3D" w:rsidRPr="000A029C" w:rsidRDefault="00527F3D" w:rsidP="00D4235F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5.8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6.4.1</w:t>
            </w:r>
            <w:r w:rsidR="0001013F">
              <w:rPr>
                <w:rFonts w:ascii="宋体" w:hint="eastAsia"/>
                <w:sz w:val="18"/>
              </w:rPr>
              <w:t>a)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C054A6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27F3D" w:rsidRPr="000A029C" w:rsidRDefault="00527F3D" w:rsidP="00C054A6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527F3D" w:rsidTr="00CF66F9">
        <w:tc>
          <w:tcPr>
            <w:tcW w:w="675" w:type="dxa"/>
            <w:shd w:val="clear" w:color="auto" w:fill="auto"/>
          </w:tcPr>
          <w:p w:rsidR="00527F3D" w:rsidRPr="000A029C" w:rsidRDefault="00527F3D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24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气动系统</w:t>
            </w:r>
          </w:p>
        </w:tc>
        <w:tc>
          <w:tcPr>
            <w:tcW w:w="1107" w:type="dxa"/>
            <w:shd w:val="clear" w:color="auto" w:fill="auto"/>
          </w:tcPr>
          <w:p w:rsidR="00527F3D" w:rsidRPr="000A029C" w:rsidRDefault="00527F3D" w:rsidP="00D4235F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6.4.1</w:t>
            </w:r>
            <w:r w:rsidR="0001013F">
              <w:rPr>
                <w:rFonts w:ascii="宋体" w:hint="eastAsia"/>
                <w:sz w:val="18"/>
              </w:rPr>
              <w:t>b)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527F3D" w:rsidTr="00CF66F9">
        <w:tc>
          <w:tcPr>
            <w:tcW w:w="675" w:type="dxa"/>
            <w:shd w:val="clear" w:color="auto" w:fill="auto"/>
          </w:tcPr>
          <w:p w:rsidR="00527F3D" w:rsidRPr="000A029C" w:rsidRDefault="00527F3D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25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27F3D" w:rsidRPr="000555C7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0555C7">
              <w:rPr>
                <w:rFonts w:ascii="宋体" w:hint="eastAsia"/>
                <w:sz w:val="18"/>
              </w:rPr>
              <w:t>辐射敏感度</w:t>
            </w:r>
          </w:p>
        </w:tc>
        <w:tc>
          <w:tcPr>
            <w:tcW w:w="1107" w:type="dxa"/>
            <w:shd w:val="clear" w:color="auto" w:fill="auto"/>
          </w:tcPr>
          <w:p w:rsidR="00527F3D" w:rsidRPr="009E04D8" w:rsidRDefault="00527F3D" w:rsidP="00816219">
            <w:pPr>
              <w:jc w:val="center"/>
              <w:rPr>
                <w:rFonts w:ascii="宋体"/>
                <w:sz w:val="18"/>
                <w:highlight w:val="yellow"/>
              </w:rPr>
            </w:pPr>
            <w:r w:rsidRPr="00586A37">
              <w:rPr>
                <w:rFonts w:ascii="宋体" w:hint="eastAsia"/>
                <w:sz w:val="18"/>
              </w:rPr>
              <w:t>5.11.1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9E04D8" w:rsidRDefault="00527F3D" w:rsidP="003B7F7C">
            <w:pPr>
              <w:jc w:val="center"/>
              <w:rPr>
                <w:rFonts w:ascii="宋体"/>
                <w:sz w:val="18"/>
                <w:highlight w:val="yellow"/>
              </w:rPr>
            </w:pPr>
            <w:r w:rsidRPr="00586A37">
              <w:rPr>
                <w:rFonts w:ascii="宋体" w:hint="eastAsia"/>
                <w:sz w:val="18"/>
              </w:rPr>
              <w:t>6.12.5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555C7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0555C7">
              <w:rPr>
                <w:rFonts w:ascii="宋体" w:hAnsi="宋体" w:hint="eastAsia"/>
                <w:sz w:val="18"/>
              </w:rPr>
              <w:t>—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27F3D" w:rsidRPr="000555C7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0555C7">
              <w:rPr>
                <w:rFonts w:hAnsi="宋体" w:hint="eastAsia"/>
              </w:rPr>
              <w:t>○</w:t>
            </w:r>
          </w:p>
        </w:tc>
      </w:tr>
      <w:tr w:rsidR="00527F3D" w:rsidTr="00CF66F9">
        <w:tc>
          <w:tcPr>
            <w:tcW w:w="675" w:type="dxa"/>
            <w:shd w:val="clear" w:color="auto" w:fill="auto"/>
          </w:tcPr>
          <w:p w:rsidR="00527F3D" w:rsidRPr="000A029C" w:rsidRDefault="00527F3D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26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27F3D" w:rsidRPr="000555C7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0555C7">
              <w:rPr>
                <w:rFonts w:ascii="宋体" w:hint="eastAsia"/>
                <w:sz w:val="18"/>
              </w:rPr>
              <w:t>磁场敏感度</w:t>
            </w:r>
          </w:p>
        </w:tc>
        <w:tc>
          <w:tcPr>
            <w:tcW w:w="1107" w:type="dxa"/>
            <w:shd w:val="clear" w:color="auto" w:fill="auto"/>
          </w:tcPr>
          <w:p w:rsidR="00527F3D" w:rsidRPr="00586A37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586A37">
              <w:rPr>
                <w:rFonts w:ascii="宋体" w:hint="eastAsia"/>
                <w:sz w:val="18"/>
              </w:rPr>
              <w:t>5.11.2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586A37" w:rsidRDefault="00527F3D" w:rsidP="003B7F7C">
            <w:pPr>
              <w:jc w:val="center"/>
              <w:rPr>
                <w:rFonts w:ascii="宋体"/>
                <w:sz w:val="18"/>
              </w:rPr>
            </w:pPr>
            <w:r w:rsidRPr="00586A37">
              <w:rPr>
                <w:rFonts w:ascii="宋体" w:hint="eastAsia"/>
                <w:sz w:val="18"/>
              </w:rPr>
              <w:t>6.12.6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555C7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0555C7"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27F3D" w:rsidRPr="000555C7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0555C7">
              <w:rPr>
                <w:rFonts w:hAnsi="宋体" w:hint="eastAsia"/>
              </w:rPr>
              <w:t>○</w:t>
            </w:r>
          </w:p>
        </w:tc>
      </w:tr>
      <w:tr w:rsidR="00527F3D" w:rsidTr="00CF66F9">
        <w:tc>
          <w:tcPr>
            <w:tcW w:w="675" w:type="dxa"/>
            <w:shd w:val="clear" w:color="auto" w:fill="auto"/>
          </w:tcPr>
          <w:p w:rsidR="00527F3D" w:rsidRPr="000A029C" w:rsidRDefault="00527F3D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27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连续运行</w:t>
            </w:r>
          </w:p>
        </w:tc>
        <w:tc>
          <w:tcPr>
            <w:tcW w:w="1107" w:type="dxa"/>
            <w:shd w:val="clear" w:color="auto" w:fill="auto"/>
          </w:tcPr>
          <w:p w:rsidR="00527F3D" w:rsidRPr="000A029C" w:rsidRDefault="00527F3D" w:rsidP="00134A35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527F3D" w:rsidTr="00CF66F9">
        <w:tc>
          <w:tcPr>
            <w:tcW w:w="675" w:type="dxa"/>
            <w:shd w:val="clear" w:color="auto" w:fill="auto"/>
          </w:tcPr>
          <w:p w:rsidR="00527F3D" w:rsidRPr="000A029C" w:rsidRDefault="00527F3D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28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可靠性</w:t>
            </w:r>
          </w:p>
        </w:tc>
        <w:tc>
          <w:tcPr>
            <w:tcW w:w="1107" w:type="dxa"/>
            <w:shd w:val="clear" w:color="auto" w:fill="auto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527F3D" w:rsidTr="00CF66F9">
        <w:tc>
          <w:tcPr>
            <w:tcW w:w="675" w:type="dxa"/>
            <w:shd w:val="clear" w:color="auto" w:fill="auto"/>
          </w:tcPr>
          <w:p w:rsidR="00527F3D" w:rsidRPr="000A029C" w:rsidRDefault="00527F3D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29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成套型</w:t>
            </w:r>
          </w:p>
        </w:tc>
        <w:tc>
          <w:tcPr>
            <w:tcW w:w="1107" w:type="dxa"/>
            <w:shd w:val="clear" w:color="auto" w:fill="auto"/>
          </w:tcPr>
          <w:p w:rsidR="00527F3D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5.13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3B7F7C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6.14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27F3D" w:rsidRPr="000A029C" w:rsidRDefault="00527F3D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527F3D" w:rsidTr="00CF66F9">
        <w:tc>
          <w:tcPr>
            <w:tcW w:w="675" w:type="dxa"/>
            <w:shd w:val="clear" w:color="auto" w:fill="auto"/>
          </w:tcPr>
          <w:p w:rsidR="00527F3D" w:rsidRPr="000A029C" w:rsidRDefault="00527F3D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30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527F3D" w:rsidRDefault="00527F3D" w:rsidP="00816219">
            <w:pPr>
              <w:jc w:val="center"/>
              <w:rPr>
                <w:rFonts w:ascii="宋体" w:hint="eastAsia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无线通信</w:t>
            </w:r>
          </w:p>
        </w:tc>
        <w:tc>
          <w:tcPr>
            <w:tcW w:w="1107" w:type="dxa"/>
            <w:shd w:val="clear" w:color="auto" w:fill="auto"/>
          </w:tcPr>
          <w:p w:rsidR="00527F3D" w:rsidRDefault="00527F3D" w:rsidP="00816219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5.4.11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Default="00527F3D" w:rsidP="0001013F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6.4.</w:t>
            </w:r>
            <w:r w:rsidR="0001013F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527F3D" w:rsidRPr="000A029C" w:rsidRDefault="00527F3D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527F3D" w:rsidRPr="000A029C" w:rsidRDefault="00527F3D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075511" w:rsidTr="00CF66F9">
        <w:tc>
          <w:tcPr>
            <w:tcW w:w="675" w:type="dxa"/>
            <w:shd w:val="clear" w:color="auto" w:fill="auto"/>
          </w:tcPr>
          <w:p w:rsidR="00075511" w:rsidRPr="000A029C" w:rsidRDefault="00586A37" w:rsidP="00C054A6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31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075511" w:rsidRPr="000A029C" w:rsidRDefault="00075511" w:rsidP="00816219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夹持器</w:t>
            </w:r>
          </w:p>
        </w:tc>
        <w:tc>
          <w:tcPr>
            <w:tcW w:w="1107" w:type="dxa"/>
            <w:shd w:val="clear" w:color="auto" w:fill="auto"/>
          </w:tcPr>
          <w:p w:rsidR="00075511" w:rsidRDefault="00586A37" w:rsidP="00816219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5.4.9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75511" w:rsidRDefault="0001013F" w:rsidP="00816219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6.6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075511" w:rsidRPr="000A029C" w:rsidRDefault="00075511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75511" w:rsidRPr="000A029C" w:rsidRDefault="00075511" w:rsidP="00977005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075511" w:rsidTr="00CF66F9">
        <w:tc>
          <w:tcPr>
            <w:tcW w:w="6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75511" w:rsidRDefault="00075511" w:rsidP="00586A37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3</w:t>
            </w:r>
            <w:r w:rsidR="00586A37">
              <w:rPr>
                <w:rFonts w:ascii="宋体" w:hint="eastAsia"/>
                <w:sz w:val="18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Pr="000A029C" w:rsidRDefault="00075511" w:rsidP="00816219">
            <w:pPr>
              <w:jc w:val="center"/>
              <w:rPr>
                <w:rFonts w:ascii="宋体"/>
                <w:sz w:val="18"/>
              </w:rPr>
            </w:pPr>
            <w:r w:rsidRPr="000A029C">
              <w:rPr>
                <w:rFonts w:ascii="宋体" w:hint="eastAsia"/>
                <w:sz w:val="18"/>
              </w:rPr>
              <w:t>噪声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75511" w:rsidRPr="000A029C" w:rsidRDefault="00586A37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5.12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Pr="000A029C" w:rsidRDefault="00586A37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6.13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Pr="000A029C" w:rsidRDefault="00075511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Pr="000A029C" w:rsidRDefault="00075511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075511" w:rsidTr="00CF66F9">
        <w:tc>
          <w:tcPr>
            <w:tcW w:w="6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75511" w:rsidRPr="000A029C" w:rsidRDefault="00586A37" w:rsidP="00F63034">
            <w:pPr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33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Pr="000A029C" w:rsidRDefault="00075511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耐振性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75511" w:rsidRPr="000A029C" w:rsidRDefault="00586A37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Pr="000A029C" w:rsidRDefault="00586A37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6.15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Pr="000A029C" w:rsidRDefault="00075511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—</w:t>
            </w:r>
            <w:r w:rsidRPr="000A029C">
              <w:rPr>
                <w:rFonts w:ascii="宋体" w:hint="eastAsia"/>
                <w:sz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Pr="000A029C" w:rsidRDefault="00075511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075511" w:rsidTr="00CF66F9">
        <w:tc>
          <w:tcPr>
            <w:tcW w:w="6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75511" w:rsidRDefault="00586A37" w:rsidP="00F63034">
            <w:pPr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34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Default="00075511" w:rsidP="00816219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耐</w:t>
            </w:r>
            <w:r w:rsidRPr="000A029C">
              <w:rPr>
                <w:rFonts w:ascii="宋体" w:hint="eastAsia"/>
                <w:sz w:val="18"/>
              </w:rPr>
              <w:t>运输</w:t>
            </w:r>
            <w:r>
              <w:rPr>
                <w:rFonts w:ascii="宋体" w:hint="eastAsia"/>
                <w:sz w:val="18"/>
              </w:rPr>
              <w:t>性</w:t>
            </w:r>
          </w:p>
        </w:tc>
        <w:tc>
          <w:tcPr>
            <w:tcW w:w="110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075511" w:rsidRPr="000A029C" w:rsidRDefault="00586A37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5.16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Pr="000A029C" w:rsidRDefault="00586A37" w:rsidP="00816219">
            <w:pPr>
              <w:jc w:val="center"/>
              <w:rPr>
                <w:rFonts w:ascii="宋体"/>
                <w:sz w:val="18"/>
              </w:rPr>
            </w:pPr>
            <w:r>
              <w:rPr>
                <w:rFonts w:ascii="宋体" w:hint="eastAsia"/>
                <w:sz w:val="18"/>
              </w:rPr>
              <w:t>6.17</w:t>
            </w:r>
          </w:p>
        </w:tc>
        <w:tc>
          <w:tcPr>
            <w:tcW w:w="136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Default="00527F3D" w:rsidP="00816219">
            <w:pPr>
              <w:jc w:val="center"/>
              <w:rPr>
                <w:rFonts w:ascii="宋体" w:hint="eastAsia"/>
                <w:sz w:val="18"/>
              </w:rPr>
            </w:pPr>
            <w:r>
              <w:rPr>
                <w:rFonts w:ascii="宋体" w:hint="eastAsia"/>
                <w:sz w:val="18"/>
              </w:rPr>
              <w:t>—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75511" w:rsidRDefault="00527F3D" w:rsidP="00816219">
            <w:pPr>
              <w:jc w:val="center"/>
              <w:rPr>
                <w:rFonts w:hAnsi="宋体" w:hint="eastAsia"/>
              </w:rPr>
            </w:pPr>
            <w:r>
              <w:rPr>
                <w:rFonts w:hAnsi="宋体" w:hint="eastAsia"/>
              </w:rPr>
              <w:t>○</w:t>
            </w:r>
          </w:p>
        </w:tc>
      </w:tr>
      <w:tr w:rsidR="00075511" w:rsidTr="00816219">
        <w:tc>
          <w:tcPr>
            <w:tcW w:w="9570" w:type="dxa"/>
            <w:gridSpan w:val="7"/>
            <w:tcBorders>
              <w:top w:val="single" w:sz="8" w:space="0" w:color="auto"/>
            </w:tcBorders>
            <w:shd w:val="clear" w:color="auto" w:fill="auto"/>
          </w:tcPr>
          <w:p w:rsidR="00075511" w:rsidRDefault="00075511" w:rsidP="00816219">
            <w:pPr>
              <w:pStyle w:val="a"/>
            </w:pPr>
            <w:r w:rsidRPr="00946D86">
              <w:rPr>
                <w:rFonts w:hint="eastAsia"/>
              </w:rPr>
              <w:t>“</w:t>
            </w:r>
            <w:r>
              <w:rPr>
                <w:rFonts w:hAnsi="宋体" w:hint="eastAsia"/>
              </w:rPr>
              <w:t>○</w:t>
            </w:r>
            <w:r w:rsidRPr="00946D86">
              <w:rPr>
                <w:rFonts w:hint="eastAsia"/>
              </w:rPr>
              <w:t>”为检验项目。</w:t>
            </w:r>
          </w:p>
        </w:tc>
      </w:tr>
    </w:tbl>
    <w:p w:rsidR="006B0B42" w:rsidRDefault="006B0B42" w:rsidP="006B0B42">
      <w:pPr>
        <w:pStyle w:val="a4"/>
      </w:pPr>
      <w:bookmarkStart w:id="548" w:name="_Toc476817272"/>
      <w:bookmarkStart w:id="549" w:name="_Toc474751546"/>
      <w:bookmarkStart w:id="550" w:name="_Toc474751394"/>
      <w:bookmarkStart w:id="551" w:name="_Toc476817421"/>
      <w:bookmarkStart w:id="552" w:name="_Toc6909400"/>
      <w:bookmarkStart w:id="553" w:name="_Toc8659383"/>
      <w:bookmarkStart w:id="554" w:name="_Toc8715754"/>
      <w:bookmarkStart w:id="555" w:name="_Toc8716313"/>
      <w:bookmarkStart w:id="556" w:name="_Toc8732530"/>
      <w:bookmarkStart w:id="557" w:name="_Toc8740748"/>
      <w:bookmarkStart w:id="558" w:name="_Toc8741947"/>
      <w:bookmarkStart w:id="559" w:name="_Toc8822005"/>
      <w:bookmarkStart w:id="560" w:name="_Toc12437916"/>
      <w:bookmarkStart w:id="561" w:name="_Toc12452122"/>
      <w:r>
        <w:rPr>
          <w:rFonts w:hint="eastAsia"/>
        </w:rPr>
        <w:t>标志、包装、运输和贮存</w:t>
      </w:r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</w:p>
    <w:p w:rsidR="006B0B42" w:rsidRDefault="006B0B42" w:rsidP="006B0B42">
      <w:pPr>
        <w:pStyle w:val="a5"/>
      </w:pPr>
      <w:bookmarkStart w:id="562" w:name="_Toc476817274"/>
      <w:bookmarkStart w:id="563" w:name="_Toc8740749"/>
      <w:bookmarkStart w:id="564" w:name="_Toc8741948"/>
      <w:bookmarkStart w:id="565" w:name="_Toc8822006"/>
      <w:bookmarkStart w:id="566" w:name="_Toc12437917"/>
      <w:bookmarkStart w:id="567" w:name="_Toc12452123"/>
      <w:r>
        <w:rPr>
          <w:rFonts w:hint="eastAsia"/>
        </w:rPr>
        <w:t>固定标牌</w:t>
      </w:r>
      <w:bookmarkEnd w:id="566"/>
      <w:bookmarkEnd w:id="567"/>
    </w:p>
    <w:p w:rsidR="006B0B42" w:rsidRPr="008D0991" w:rsidRDefault="006B0B42" w:rsidP="006B0B42">
      <w:pPr>
        <w:pStyle w:val="aff4"/>
      </w:pPr>
      <w:r w:rsidRPr="008D0991">
        <w:rPr>
          <w:rFonts w:hint="eastAsia"/>
        </w:rPr>
        <w:t>机器人产品上应有固定标牌，内容包括：</w:t>
      </w:r>
      <w:bookmarkEnd w:id="562"/>
      <w:bookmarkEnd w:id="563"/>
      <w:bookmarkEnd w:id="564"/>
      <w:bookmarkEnd w:id="565"/>
    </w:p>
    <w:p w:rsidR="006B0B42" w:rsidRDefault="006B0B42" w:rsidP="00EE6B1D">
      <w:pPr>
        <w:pStyle w:val="af"/>
        <w:numPr>
          <w:ilvl w:val="0"/>
          <w:numId w:val="32"/>
        </w:numPr>
      </w:pPr>
      <w:r>
        <w:rPr>
          <w:rFonts w:hint="eastAsia"/>
        </w:rPr>
        <w:t>产品名称；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产品型号；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动力源参数及耗电功率；</w:t>
      </w:r>
    </w:p>
    <w:p w:rsidR="006B0B42" w:rsidRDefault="006B0B42" w:rsidP="006B0B42">
      <w:pPr>
        <w:pStyle w:val="af"/>
        <w:tabs>
          <w:tab w:val="left" w:pos="839"/>
        </w:tabs>
      </w:pPr>
      <w:r>
        <w:rPr>
          <w:rFonts w:hint="eastAsia"/>
        </w:rPr>
        <w:t>出厂编号；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制造单位名称；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出厂日期；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t>重量</w:t>
      </w:r>
      <w:r>
        <w:rPr>
          <w:rFonts w:hint="eastAsia"/>
        </w:rPr>
        <w:t>。</w:t>
      </w:r>
    </w:p>
    <w:p w:rsidR="006B0B42" w:rsidRDefault="006B0B42" w:rsidP="006B0B42">
      <w:pPr>
        <w:pStyle w:val="a5"/>
      </w:pPr>
      <w:bookmarkStart w:id="568" w:name="_Toc476817275"/>
      <w:bookmarkStart w:id="569" w:name="_Toc8740750"/>
      <w:bookmarkStart w:id="570" w:name="_Toc8741949"/>
      <w:bookmarkStart w:id="571" w:name="_Toc8822007"/>
      <w:bookmarkStart w:id="572" w:name="_Toc12437918"/>
      <w:bookmarkStart w:id="573" w:name="_Toc12452124"/>
      <w:r>
        <w:rPr>
          <w:rFonts w:hint="eastAsia"/>
        </w:rPr>
        <w:t>包装标志</w:t>
      </w:r>
      <w:bookmarkEnd w:id="568"/>
      <w:bookmarkEnd w:id="569"/>
      <w:bookmarkEnd w:id="570"/>
      <w:bookmarkEnd w:id="571"/>
      <w:bookmarkEnd w:id="572"/>
      <w:bookmarkEnd w:id="573"/>
    </w:p>
    <w:p w:rsidR="006B0B42" w:rsidRDefault="006B0B42" w:rsidP="006B0B42">
      <w:pPr>
        <w:pStyle w:val="aff4"/>
        <w:ind w:firstLineChars="250" w:firstLine="525"/>
      </w:pPr>
      <w:r>
        <w:rPr>
          <w:rFonts w:hint="eastAsia"/>
        </w:rPr>
        <w:t>包装箱外表面</w:t>
      </w:r>
      <w:r w:rsidR="007A73EC">
        <w:rPr>
          <w:rFonts w:hint="eastAsia"/>
        </w:rPr>
        <w:t>图示标志</w:t>
      </w:r>
      <w:r>
        <w:rPr>
          <w:rFonts w:hint="eastAsia"/>
        </w:rPr>
        <w:t>应</w:t>
      </w:r>
      <w:r w:rsidR="007A73EC">
        <w:rPr>
          <w:rFonts w:hint="eastAsia"/>
        </w:rPr>
        <w:t>符合</w:t>
      </w:r>
      <w:r w:rsidRPr="0097200E">
        <w:rPr>
          <w:rFonts w:hint="eastAsia"/>
        </w:rPr>
        <w:t>GB/T 191-2008</w:t>
      </w:r>
      <w:r>
        <w:rPr>
          <w:rFonts w:hint="eastAsia"/>
        </w:rPr>
        <w:t>的有关规定。</w:t>
      </w:r>
    </w:p>
    <w:p w:rsidR="006B0B42" w:rsidRDefault="006B0B42" w:rsidP="006B0B42">
      <w:pPr>
        <w:pStyle w:val="a5"/>
      </w:pPr>
      <w:bookmarkStart w:id="574" w:name="_Toc474751396"/>
      <w:bookmarkStart w:id="575" w:name="_Toc474751548"/>
      <w:bookmarkStart w:id="576" w:name="_Toc476817276"/>
      <w:bookmarkStart w:id="577" w:name="_Toc476817423"/>
      <w:bookmarkStart w:id="578" w:name="_Toc6909402"/>
      <w:bookmarkStart w:id="579" w:name="_Toc8659385"/>
      <w:bookmarkStart w:id="580" w:name="_Toc8715756"/>
      <w:bookmarkStart w:id="581" w:name="_Toc8716315"/>
      <w:bookmarkStart w:id="582" w:name="_Toc8732532"/>
      <w:bookmarkStart w:id="583" w:name="_Toc8740751"/>
      <w:bookmarkStart w:id="584" w:name="_Toc8741950"/>
      <w:bookmarkStart w:id="585" w:name="_Toc8822008"/>
      <w:bookmarkStart w:id="586" w:name="_Toc12437919"/>
      <w:bookmarkStart w:id="587" w:name="_Toc12452125"/>
      <w:r>
        <w:rPr>
          <w:rFonts w:hint="eastAsia"/>
        </w:rPr>
        <w:t>包装</w:t>
      </w:r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</w:p>
    <w:p w:rsidR="006B0B42" w:rsidRPr="008D0991" w:rsidRDefault="006B0B42" w:rsidP="004F212B">
      <w:pPr>
        <w:pStyle w:val="affd"/>
        <w:spacing w:before="50" w:after="50"/>
        <w:ind w:left="0"/>
      </w:pPr>
      <w:r w:rsidRPr="008D0991">
        <w:rPr>
          <w:rFonts w:hint="eastAsia"/>
        </w:rPr>
        <w:t>机器人在包装前，必须将活动部分固定牢靠，外</w:t>
      </w:r>
      <w:r>
        <w:rPr>
          <w:rFonts w:hint="eastAsia"/>
        </w:rPr>
        <w:t>露</w:t>
      </w:r>
      <w:r w:rsidRPr="008D0991">
        <w:rPr>
          <w:rFonts w:hint="eastAsia"/>
        </w:rPr>
        <w:t>易损坏零件拆下放置在安全位置。</w:t>
      </w:r>
    </w:p>
    <w:p w:rsidR="006B0B42" w:rsidRPr="008D0991" w:rsidRDefault="006B0B42" w:rsidP="004F212B">
      <w:pPr>
        <w:pStyle w:val="affd"/>
        <w:spacing w:before="50" w:after="50"/>
        <w:ind w:left="0"/>
      </w:pPr>
      <w:r w:rsidRPr="008D0991">
        <w:rPr>
          <w:rFonts w:hint="eastAsia"/>
        </w:rPr>
        <w:t>包装材料应符合</w:t>
      </w:r>
      <w:r w:rsidRPr="008D0991">
        <w:t>GB/T 4768-2008</w:t>
      </w:r>
      <w:r w:rsidRPr="008D0991">
        <w:rPr>
          <w:rFonts w:hint="eastAsia"/>
        </w:rPr>
        <w:t>、</w:t>
      </w:r>
      <w:r w:rsidRPr="008D0991">
        <w:t>GB/T</w:t>
      </w:r>
      <w:r w:rsidRPr="008D0991">
        <w:rPr>
          <w:rFonts w:hint="eastAsia"/>
        </w:rPr>
        <w:t xml:space="preserve"> </w:t>
      </w:r>
      <w:r w:rsidRPr="008D0991">
        <w:t>4879-2016</w:t>
      </w:r>
      <w:r w:rsidRPr="008D0991">
        <w:rPr>
          <w:rFonts w:hint="eastAsia"/>
        </w:rPr>
        <w:t>、</w:t>
      </w:r>
      <w:r w:rsidRPr="008D0991">
        <w:t>GB/T 5048-</w:t>
      </w:r>
      <w:r w:rsidRPr="008D0991">
        <w:rPr>
          <w:rFonts w:hint="eastAsia"/>
        </w:rPr>
        <w:t>2017的规定。</w:t>
      </w:r>
    </w:p>
    <w:p w:rsidR="006B0B42" w:rsidRPr="008D0991" w:rsidRDefault="006B0B42" w:rsidP="004F212B">
      <w:pPr>
        <w:pStyle w:val="affd"/>
        <w:spacing w:before="50" w:after="50"/>
        <w:ind w:left="0"/>
      </w:pPr>
      <w:r w:rsidRPr="008D0991">
        <w:rPr>
          <w:rFonts w:hint="eastAsia"/>
        </w:rPr>
        <w:t>包装箱内应有下列文件：</w:t>
      </w:r>
    </w:p>
    <w:p w:rsidR="006B0B42" w:rsidRDefault="006B0B42" w:rsidP="00EE6B1D">
      <w:pPr>
        <w:pStyle w:val="af"/>
        <w:numPr>
          <w:ilvl w:val="0"/>
          <w:numId w:val="26"/>
        </w:numPr>
      </w:pPr>
      <w:r>
        <w:rPr>
          <w:rFonts w:hint="eastAsia"/>
        </w:rPr>
        <w:t>特性数据表和产品合格证；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使用说明书和安装图；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随机备件、附件及其清单；</w:t>
      </w:r>
    </w:p>
    <w:p w:rsidR="006B0B42" w:rsidRDefault="006B0B42" w:rsidP="006B0B42">
      <w:pPr>
        <w:pStyle w:val="af"/>
        <w:numPr>
          <w:ilvl w:val="0"/>
          <w:numId w:val="18"/>
        </w:numPr>
        <w:tabs>
          <w:tab w:val="left" w:pos="839"/>
        </w:tabs>
      </w:pPr>
      <w:r>
        <w:rPr>
          <w:rFonts w:hint="eastAsia"/>
        </w:rPr>
        <w:t>装箱清单。</w:t>
      </w:r>
    </w:p>
    <w:p w:rsidR="006B0B42" w:rsidRDefault="006B0B42" w:rsidP="006B0B42">
      <w:pPr>
        <w:pStyle w:val="a5"/>
      </w:pPr>
      <w:bookmarkStart w:id="588" w:name="_Toc476817424"/>
      <w:bookmarkStart w:id="589" w:name="_Toc476817277"/>
      <w:bookmarkStart w:id="590" w:name="_Toc474751397"/>
      <w:bookmarkStart w:id="591" w:name="_Toc474751549"/>
      <w:bookmarkStart w:id="592" w:name="_Toc6909403"/>
      <w:bookmarkStart w:id="593" w:name="_Toc8659386"/>
      <w:bookmarkStart w:id="594" w:name="_Toc8715757"/>
      <w:bookmarkStart w:id="595" w:name="_Toc8716316"/>
      <w:bookmarkStart w:id="596" w:name="_Toc8732533"/>
      <w:bookmarkStart w:id="597" w:name="_Toc8740752"/>
      <w:bookmarkStart w:id="598" w:name="_Toc8741951"/>
      <w:bookmarkStart w:id="599" w:name="_Toc8822009"/>
      <w:bookmarkStart w:id="600" w:name="_Toc12437920"/>
      <w:bookmarkStart w:id="601" w:name="_Toc12452126"/>
      <w:r>
        <w:rPr>
          <w:rFonts w:hint="eastAsia"/>
        </w:rPr>
        <w:lastRenderedPageBreak/>
        <w:t>运输</w:t>
      </w:r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</w:p>
    <w:p w:rsidR="006B0B42" w:rsidRDefault="006B0B42" w:rsidP="006B0B42">
      <w:pPr>
        <w:pStyle w:val="aff4"/>
      </w:pPr>
      <w:r w:rsidRPr="006F3451">
        <w:rPr>
          <w:rFonts w:hint="eastAsia"/>
        </w:rPr>
        <w:t>机器人在运输过程中应防潮、防腐蚀,不应倒置和摔落。</w:t>
      </w:r>
    </w:p>
    <w:p w:rsidR="006B0B42" w:rsidRDefault="006B0B42" w:rsidP="006B0B42">
      <w:pPr>
        <w:pStyle w:val="a5"/>
      </w:pPr>
      <w:bookmarkStart w:id="602" w:name="_Toc474751398"/>
      <w:bookmarkStart w:id="603" w:name="_Toc474751550"/>
      <w:bookmarkStart w:id="604" w:name="_Toc476817278"/>
      <w:bookmarkStart w:id="605" w:name="_Toc476817425"/>
      <w:bookmarkStart w:id="606" w:name="_Toc6909404"/>
      <w:bookmarkStart w:id="607" w:name="_Toc8659387"/>
      <w:bookmarkStart w:id="608" w:name="_Toc8715758"/>
      <w:bookmarkStart w:id="609" w:name="_Toc8716317"/>
      <w:bookmarkStart w:id="610" w:name="_Toc8732534"/>
      <w:bookmarkStart w:id="611" w:name="_Toc8740753"/>
      <w:bookmarkStart w:id="612" w:name="_Toc8741952"/>
      <w:bookmarkStart w:id="613" w:name="_Toc8822010"/>
      <w:bookmarkStart w:id="614" w:name="_Toc12437921"/>
      <w:bookmarkStart w:id="615" w:name="_Toc12452127"/>
      <w:r>
        <w:rPr>
          <w:rFonts w:hint="eastAsia"/>
        </w:rPr>
        <w:t>贮存</w:t>
      </w:r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</w:p>
    <w:p w:rsidR="006B0B42" w:rsidRPr="00244031" w:rsidRDefault="006B0B42" w:rsidP="006B0B42">
      <w:pPr>
        <w:pStyle w:val="aff4"/>
      </w:pPr>
      <w:r>
        <w:rPr>
          <w:rFonts w:hint="eastAsia"/>
        </w:rPr>
        <w:t>机器人应贮存在0℃～</w:t>
      </w:r>
      <w:r>
        <w:t>40</w:t>
      </w:r>
      <w:r>
        <w:rPr>
          <w:rFonts w:hint="eastAsia"/>
        </w:rPr>
        <w:t>℃、干燥、通风的环境中，空气中不得含有腐蚀性介质，相对湿度不得大于</w:t>
      </w:r>
      <w:r>
        <w:t>8</w:t>
      </w:r>
      <w:r>
        <w:rPr>
          <w:rFonts w:hint="eastAsia"/>
        </w:rPr>
        <w:t>0%，其周围环境无易燃气体，无强烈机械振动、冲击及强磁场作用。</w:t>
      </w:r>
    </w:p>
    <w:p w:rsidR="006B0B42" w:rsidRPr="00A03EF8" w:rsidRDefault="006B0B42" w:rsidP="006B0B42">
      <w:pPr>
        <w:pStyle w:val="aff4"/>
        <w:ind w:firstLineChars="0" w:firstLine="0"/>
      </w:pPr>
    </w:p>
    <w:p w:rsidR="00F34B99" w:rsidRPr="005F5F69" w:rsidRDefault="005F5F69" w:rsidP="005F5F69">
      <w:pPr>
        <w:pStyle w:val="affffff5"/>
        <w:framePr w:wrap="around"/>
        <w:rPr>
          <w:rFonts w:hint="eastAsia"/>
        </w:rPr>
      </w:pPr>
      <w:r>
        <w:t>_________________________________</w:t>
      </w:r>
    </w:p>
    <w:sectPr w:rsidR="00F34B99" w:rsidRPr="005F5F69" w:rsidSect="00F34B99"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676" w:rsidRDefault="002E3676">
      <w:r>
        <w:separator/>
      </w:r>
    </w:p>
  </w:endnote>
  <w:endnote w:type="continuationSeparator" w:id="0">
    <w:p w:rsidR="002E3676" w:rsidRDefault="002E3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ËÎÌå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obeHeitiStd-Regular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A6" w:rsidRDefault="00C054A6" w:rsidP="005F5F69">
    <w:pPr>
      <w:pStyle w:val="aff5"/>
    </w:pPr>
    <w:r>
      <w:fldChar w:fldCharType="begin"/>
    </w:r>
    <w:r>
      <w:instrText xml:space="preserve"> PAGE  \* MERGEFORMAT </w:instrText>
    </w:r>
    <w:r>
      <w:fldChar w:fldCharType="separate"/>
    </w:r>
    <w:r w:rsidR="00BF2863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676" w:rsidRDefault="002E3676">
      <w:r>
        <w:separator/>
      </w:r>
    </w:p>
  </w:footnote>
  <w:footnote w:type="continuationSeparator" w:id="0">
    <w:p w:rsidR="002E3676" w:rsidRDefault="002E3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A6" w:rsidRDefault="00C054A6" w:rsidP="00F34B99">
    <w:pPr>
      <w:pStyle w:val="aff6"/>
    </w:pPr>
    <w:r>
      <w:t>JB/T XXXXX</w:t>
    </w:r>
    <w:r>
      <w:t>—</w:t>
    </w:r>
    <w: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02AD"/>
    <w:multiLevelType w:val="multilevel"/>
    <w:tmpl w:val="EBD280FE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993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9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a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b"/>
      <w:suff w:val="nothing"/>
      <w:lvlText w:val="%1——"/>
      <w:lvlJc w:val="left"/>
      <w:pPr>
        <w:ind w:left="1543" w:hanging="408"/>
      </w:pPr>
      <w:rPr>
        <w:rFonts w:hint="eastAsia"/>
      </w:rPr>
    </w:lvl>
    <w:lvl w:ilvl="1">
      <w:start w:val="1"/>
      <w:numFmt w:val="bullet"/>
      <w:pStyle w:val="ac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d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e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D8086028"/>
    <w:lvl w:ilvl="0">
      <w:start w:val="1"/>
      <w:numFmt w:val="lowerLetter"/>
      <w:lvlRestart w:val="0"/>
      <w:pStyle w:val="af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1">
      <w:start w:val="1"/>
      <w:numFmt w:val="decimal"/>
      <w:pStyle w:val="af0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1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10">
    <w:nsid w:val="4B733A5F"/>
    <w:multiLevelType w:val="multilevel"/>
    <w:tmpl w:val="2894FF02"/>
    <w:lvl w:ilvl="0">
      <w:start w:val="1"/>
      <w:numFmt w:val="decimal"/>
      <w:lvlRestart w:val="0"/>
      <w:pStyle w:val="af1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AB41562"/>
    <w:lvl w:ilvl="0">
      <w:start w:val="1"/>
      <w:numFmt w:val="decimal"/>
      <w:pStyle w:val="af2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f3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4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pStyle w:val="af5"/>
      <w:suff w:val="nothing"/>
      <w:lvlText w:val="表%1　"/>
      <w:lvlJc w:val="left"/>
      <w:pPr>
        <w:ind w:left="4679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af6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7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8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9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a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b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c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725368F"/>
    <w:multiLevelType w:val="hybridMultilevel"/>
    <w:tmpl w:val="B696371C"/>
    <w:lvl w:ilvl="0" w:tplc="BA9806E4">
      <w:start w:val="1"/>
      <w:numFmt w:val="decimal"/>
      <w:lvlText w:val="%1-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05" w:hanging="420"/>
      </w:pPr>
    </w:lvl>
    <w:lvl w:ilvl="2" w:tplc="0409001B" w:tentative="1">
      <w:start w:val="1"/>
      <w:numFmt w:val="lowerRoman"/>
      <w:lvlText w:val="%3."/>
      <w:lvlJc w:val="righ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9" w:tentative="1">
      <w:start w:val="1"/>
      <w:numFmt w:val="lowerLetter"/>
      <w:lvlText w:val="%5)"/>
      <w:lvlJc w:val="left"/>
      <w:pPr>
        <w:ind w:left="3465" w:hanging="420"/>
      </w:pPr>
    </w:lvl>
    <w:lvl w:ilvl="5" w:tplc="0409001B" w:tentative="1">
      <w:start w:val="1"/>
      <w:numFmt w:val="lowerRoman"/>
      <w:lvlText w:val="%6."/>
      <w:lvlJc w:val="righ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9" w:tentative="1">
      <w:start w:val="1"/>
      <w:numFmt w:val="lowerLetter"/>
      <w:lvlText w:val="%8)"/>
      <w:lvlJc w:val="left"/>
      <w:pPr>
        <w:ind w:left="4725" w:hanging="420"/>
      </w:pPr>
    </w:lvl>
    <w:lvl w:ilvl="8" w:tplc="0409001B" w:tentative="1">
      <w:start w:val="1"/>
      <w:numFmt w:val="lowerRoman"/>
      <w:lvlText w:val="%9."/>
      <w:lvlJc w:val="right"/>
      <w:pPr>
        <w:ind w:left="5145" w:hanging="420"/>
      </w:pPr>
    </w:lvl>
  </w:abstractNum>
  <w:abstractNum w:abstractNumId="16">
    <w:nsid w:val="6D6C07CD"/>
    <w:multiLevelType w:val="multilevel"/>
    <w:tmpl w:val="7A408B34"/>
    <w:lvl w:ilvl="0">
      <w:start w:val="1"/>
      <w:numFmt w:val="lowerLetter"/>
      <w:pStyle w:val="afd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e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7">
    <w:nsid w:val="6DBF04F4"/>
    <w:multiLevelType w:val="multilevel"/>
    <w:tmpl w:val="7624CBA4"/>
    <w:lvl w:ilvl="0">
      <w:start w:val="1"/>
      <w:numFmt w:val="none"/>
      <w:pStyle w:val="aff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6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</w:num>
  <w:num w:numId="38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0WmCztgcuqBT29nIFBTR1QWqBo=" w:salt="bHUmpS+NrIsPIaJr20GTMA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863"/>
    <w:rsid w:val="00000244"/>
    <w:rsid w:val="0000185F"/>
    <w:rsid w:val="000036DB"/>
    <w:rsid w:val="0000586F"/>
    <w:rsid w:val="00006C1C"/>
    <w:rsid w:val="0001013F"/>
    <w:rsid w:val="00010FD8"/>
    <w:rsid w:val="00013D86"/>
    <w:rsid w:val="00013E02"/>
    <w:rsid w:val="00020977"/>
    <w:rsid w:val="0002143C"/>
    <w:rsid w:val="00023821"/>
    <w:rsid w:val="00025A65"/>
    <w:rsid w:val="000261A6"/>
    <w:rsid w:val="00026C31"/>
    <w:rsid w:val="00027280"/>
    <w:rsid w:val="000320A7"/>
    <w:rsid w:val="00035925"/>
    <w:rsid w:val="00043A9B"/>
    <w:rsid w:val="000555C7"/>
    <w:rsid w:val="00067CDF"/>
    <w:rsid w:val="000726A7"/>
    <w:rsid w:val="00074FBE"/>
    <w:rsid w:val="00075511"/>
    <w:rsid w:val="00083A09"/>
    <w:rsid w:val="0009005E"/>
    <w:rsid w:val="00091943"/>
    <w:rsid w:val="00092857"/>
    <w:rsid w:val="000976E4"/>
    <w:rsid w:val="000A029C"/>
    <w:rsid w:val="000A20A9"/>
    <w:rsid w:val="000A48B1"/>
    <w:rsid w:val="000B1C05"/>
    <w:rsid w:val="000B3143"/>
    <w:rsid w:val="000B3163"/>
    <w:rsid w:val="000B6527"/>
    <w:rsid w:val="000C28FF"/>
    <w:rsid w:val="000C425D"/>
    <w:rsid w:val="000C6B05"/>
    <w:rsid w:val="000C6DD6"/>
    <w:rsid w:val="000C73D4"/>
    <w:rsid w:val="000D30B8"/>
    <w:rsid w:val="000D3D4C"/>
    <w:rsid w:val="000D4F51"/>
    <w:rsid w:val="000D718B"/>
    <w:rsid w:val="000E0C46"/>
    <w:rsid w:val="000F030C"/>
    <w:rsid w:val="000F129C"/>
    <w:rsid w:val="000F3674"/>
    <w:rsid w:val="00102922"/>
    <w:rsid w:val="001056DE"/>
    <w:rsid w:val="001124C0"/>
    <w:rsid w:val="00114171"/>
    <w:rsid w:val="0013175F"/>
    <w:rsid w:val="00134A35"/>
    <w:rsid w:val="00144708"/>
    <w:rsid w:val="00146A3A"/>
    <w:rsid w:val="001512B4"/>
    <w:rsid w:val="001578A5"/>
    <w:rsid w:val="001620A5"/>
    <w:rsid w:val="00163FE7"/>
    <w:rsid w:val="00164E53"/>
    <w:rsid w:val="0016699D"/>
    <w:rsid w:val="001712E1"/>
    <w:rsid w:val="00175159"/>
    <w:rsid w:val="00176208"/>
    <w:rsid w:val="001815DF"/>
    <w:rsid w:val="0018211B"/>
    <w:rsid w:val="001840D3"/>
    <w:rsid w:val="0018440F"/>
    <w:rsid w:val="00184BA7"/>
    <w:rsid w:val="001874F8"/>
    <w:rsid w:val="001900F8"/>
    <w:rsid w:val="00191258"/>
    <w:rsid w:val="00192680"/>
    <w:rsid w:val="00193037"/>
    <w:rsid w:val="00193A2C"/>
    <w:rsid w:val="001964F9"/>
    <w:rsid w:val="001A288E"/>
    <w:rsid w:val="001A4996"/>
    <w:rsid w:val="001B5108"/>
    <w:rsid w:val="001B6DC2"/>
    <w:rsid w:val="001C0AB8"/>
    <w:rsid w:val="001C149C"/>
    <w:rsid w:val="001C21AC"/>
    <w:rsid w:val="001C47BA"/>
    <w:rsid w:val="001C59EA"/>
    <w:rsid w:val="001D0486"/>
    <w:rsid w:val="001D1A20"/>
    <w:rsid w:val="001D1C91"/>
    <w:rsid w:val="001D406C"/>
    <w:rsid w:val="001D41EE"/>
    <w:rsid w:val="001D6233"/>
    <w:rsid w:val="001D65B7"/>
    <w:rsid w:val="001E0380"/>
    <w:rsid w:val="001E13B1"/>
    <w:rsid w:val="001E77F9"/>
    <w:rsid w:val="001F3A19"/>
    <w:rsid w:val="001F7E7D"/>
    <w:rsid w:val="00204442"/>
    <w:rsid w:val="00204CAB"/>
    <w:rsid w:val="00217B43"/>
    <w:rsid w:val="0022656E"/>
    <w:rsid w:val="00234467"/>
    <w:rsid w:val="00237D8D"/>
    <w:rsid w:val="00241DA2"/>
    <w:rsid w:val="00246EF0"/>
    <w:rsid w:val="00247FEE"/>
    <w:rsid w:val="00250E7D"/>
    <w:rsid w:val="0025310B"/>
    <w:rsid w:val="002565D5"/>
    <w:rsid w:val="002622C0"/>
    <w:rsid w:val="002778AE"/>
    <w:rsid w:val="0028269A"/>
    <w:rsid w:val="00283590"/>
    <w:rsid w:val="00286973"/>
    <w:rsid w:val="00294E70"/>
    <w:rsid w:val="0029679F"/>
    <w:rsid w:val="002A1924"/>
    <w:rsid w:val="002A7420"/>
    <w:rsid w:val="002B0F12"/>
    <w:rsid w:val="002B1308"/>
    <w:rsid w:val="002B4554"/>
    <w:rsid w:val="002C3281"/>
    <w:rsid w:val="002C3F96"/>
    <w:rsid w:val="002C43B1"/>
    <w:rsid w:val="002C72D8"/>
    <w:rsid w:val="002D11FA"/>
    <w:rsid w:val="002E0DDF"/>
    <w:rsid w:val="002E2906"/>
    <w:rsid w:val="002E3676"/>
    <w:rsid w:val="002E4015"/>
    <w:rsid w:val="002E4683"/>
    <w:rsid w:val="002E5635"/>
    <w:rsid w:val="002E64C3"/>
    <w:rsid w:val="002E6A2C"/>
    <w:rsid w:val="002F1D8C"/>
    <w:rsid w:val="002F21DA"/>
    <w:rsid w:val="002F2578"/>
    <w:rsid w:val="00300815"/>
    <w:rsid w:val="00301F39"/>
    <w:rsid w:val="00314169"/>
    <w:rsid w:val="00320200"/>
    <w:rsid w:val="003241D5"/>
    <w:rsid w:val="00325926"/>
    <w:rsid w:val="00327A8A"/>
    <w:rsid w:val="0033428F"/>
    <w:rsid w:val="00336610"/>
    <w:rsid w:val="00342A47"/>
    <w:rsid w:val="00342A68"/>
    <w:rsid w:val="00343F73"/>
    <w:rsid w:val="00345060"/>
    <w:rsid w:val="0035277B"/>
    <w:rsid w:val="0035323B"/>
    <w:rsid w:val="00354144"/>
    <w:rsid w:val="003609D2"/>
    <w:rsid w:val="00360B54"/>
    <w:rsid w:val="00363F22"/>
    <w:rsid w:val="00365D8E"/>
    <w:rsid w:val="00375564"/>
    <w:rsid w:val="00383191"/>
    <w:rsid w:val="00386DED"/>
    <w:rsid w:val="003912E7"/>
    <w:rsid w:val="00393947"/>
    <w:rsid w:val="003A2275"/>
    <w:rsid w:val="003A2B8D"/>
    <w:rsid w:val="003A6A4F"/>
    <w:rsid w:val="003A7088"/>
    <w:rsid w:val="003B00D7"/>
    <w:rsid w:val="003B00DF"/>
    <w:rsid w:val="003B1275"/>
    <w:rsid w:val="003B1778"/>
    <w:rsid w:val="003B1933"/>
    <w:rsid w:val="003B7F7C"/>
    <w:rsid w:val="003C11CB"/>
    <w:rsid w:val="003C75F3"/>
    <w:rsid w:val="003C78A3"/>
    <w:rsid w:val="003E1867"/>
    <w:rsid w:val="003E5729"/>
    <w:rsid w:val="003F12B6"/>
    <w:rsid w:val="003F1C00"/>
    <w:rsid w:val="003F4ABB"/>
    <w:rsid w:val="003F4EE0"/>
    <w:rsid w:val="004020B2"/>
    <w:rsid w:val="00402153"/>
    <w:rsid w:val="00402FC1"/>
    <w:rsid w:val="004118CB"/>
    <w:rsid w:val="0041233A"/>
    <w:rsid w:val="00412626"/>
    <w:rsid w:val="004137C8"/>
    <w:rsid w:val="0041515A"/>
    <w:rsid w:val="004157EC"/>
    <w:rsid w:val="00425082"/>
    <w:rsid w:val="00431DEB"/>
    <w:rsid w:val="00446B29"/>
    <w:rsid w:val="00453F9A"/>
    <w:rsid w:val="00455C17"/>
    <w:rsid w:val="00456085"/>
    <w:rsid w:val="00471E91"/>
    <w:rsid w:val="0047423A"/>
    <w:rsid w:val="00474675"/>
    <w:rsid w:val="0047470C"/>
    <w:rsid w:val="00476C42"/>
    <w:rsid w:val="00481AE4"/>
    <w:rsid w:val="0048215A"/>
    <w:rsid w:val="00485E1C"/>
    <w:rsid w:val="004A0CF6"/>
    <w:rsid w:val="004A1441"/>
    <w:rsid w:val="004A35F9"/>
    <w:rsid w:val="004B07B8"/>
    <w:rsid w:val="004B24C1"/>
    <w:rsid w:val="004B55E9"/>
    <w:rsid w:val="004B6464"/>
    <w:rsid w:val="004C2308"/>
    <w:rsid w:val="004C292F"/>
    <w:rsid w:val="004C4921"/>
    <w:rsid w:val="004D3D11"/>
    <w:rsid w:val="004E24D1"/>
    <w:rsid w:val="004E2E28"/>
    <w:rsid w:val="004E7B64"/>
    <w:rsid w:val="004F178A"/>
    <w:rsid w:val="004F212B"/>
    <w:rsid w:val="004F520D"/>
    <w:rsid w:val="004F5BCC"/>
    <w:rsid w:val="004F66C4"/>
    <w:rsid w:val="00503563"/>
    <w:rsid w:val="00510280"/>
    <w:rsid w:val="005107E0"/>
    <w:rsid w:val="00513D73"/>
    <w:rsid w:val="00514A43"/>
    <w:rsid w:val="005174E5"/>
    <w:rsid w:val="00522393"/>
    <w:rsid w:val="00522620"/>
    <w:rsid w:val="00525656"/>
    <w:rsid w:val="00527F3D"/>
    <w:rsid w:val="00530053"/>
    <w:rsid w:val="00530EC3"/>
    <w:rsid w:val="00534C02"/>
    <w:rsid w:val="0054264B"/>
    <w:rsid w:val="00543786"/>
    <w:rsid w:val="00550960"/>
    <w:rsid w:val="005533D7"/>
    <w:rsid w:val="005703DE"/>
    <w:rsid w:val="005767C6"/>
    <w:rsid w:val="0058464E"/>
    <w:rsid w:val="00584E36"/>
    <w:rsid w:val="00586A37"/>
    <w:rsid w:val="00594B7D"/>
    <w:rsid w:val="005A01CB"/>
    <w:rsid w:val="005A58FF"/>
    <w:rsid w:val="005A5EAF"/>
    <w:rsid w:val="005A64C0"/>
    <w:rsid w:val="005B0723"/>
    <w:rsid w:val="005B25CE"/>
    <w:rsid w:val="005B3C11"/>
    <w:rsid w:val="005C1C28"/>
    <w:rsid w:val="005C6DB5"/>
    <w:rsid w:val="005D25D7"/>
    <w:rsid w:val="005D4E04"/>
    <w:rsid w:val="005E19E7"/>
    <w:rsid w:val="005F4F01"/>
    <w:rsid w:val="005F5F69"/>
    <w:rsid w:val="005F67C8"/>
    <w:rsid w:val="0060662D"/>
    <w:rsid w:val="00607052"/>
    <w:rsid w:val="006117A0"/>
    <w:rsid w:val="00612527"/>
    <w:rsid w:val="0061716C"/>
    <w:rsid w:val="00621E14"/>
    <w:rsid w:val="00622258"/>
    <w:rsid w:val="006243A1"/>
    <w:rsid w:val="00631BEA"/>
    <w:rsid w:val="00632E56"/>
    <w:rsid w:val="00635210"/>
    <w:rsid w:val="00635CBA"/>
    <w:rsid w:val="00640933"/>
    <w:rsid w:val="0064338B"/>
    <w:rsid w:val="006440C0"/>
    <w:rsid w:val="00646542"/>
    <w:rsid w:val="006469B9"/>
    <w:rsid w:val="006504F4"/>
    <w:rsid w:val="0065363D"/>
    <w:rsid w:val="00653AA8"/>
    <w:rsid w:val="00654BC9"/>
    <w:rsid w:val="006552FD"/>
    <w:rsid w:val="006554EE"/>
    <w:rsid w:val="00657C3E"/>
    <w:rsid w:val="00663AF3"/>
    <w:rsid w:val="00666B6C"/>
    <w:rsid w:val="00670C60"/>
    <w:rsid w:val="006729E7"/>
    <w:rsid w:val="00682682"/>
    <w:rsid w:val="00682702"/>
    <w:rsid w:val="006838E3"/>
    <w:rsid w:val="0069011E"/>
    <w:rsid w:val="00692368"/>
    <w:rsid w:val="00695C11"/>
    <w:rsid w:val="00696092"/>
    <w:rsid w:val="006A2244"/>
    <w:rsid w:val="006A2EBC"/>
    <w:rsid w:val="006A4732"/>
    <w:rsid w:val="006A5EA0"/>
    <w:rsid w:val="006A783B"/>
    <w:rsid w:val="006A7B33"/>
    <w:rsid w:val="006B0B42"/>
    <w:rsid w:val="006B4E13"/>
    <w:rsid w:val="006B6A3C"/>
    <w:rsid w:val="006B75DD"/>
    <w:rsid w:val="006C280C"/>
    <w:rsid w:val="006C67E0"/>
    <w:rsid w:val="006C7ABA"/>
    <w:rsid w:val="006D0D60"/>
    <w:rsid w:val="006D1122"/>
    <w:rsid w:val="006D3C00"/>
    <w:rsid w:val="006D6954"/>
    <w:rsid w:val="006E3675"/>
    <w:rsid w:val="006E4A7F"/>
    <w:rsid w:val="006F1E0F"/>
    <w:rsid w:val="006F4BAC"/>
    <w:rsid w:val="007014DD"/>
    <w:rsid w:val="00704DF6"/>
    <w:rsid w:val="00705AEC"/>
    <w:rsid w:val="0070651C"/>
    <w:rsid w:val="0071249C"/>
    <w:rsid w:val="007132A3"/>
    <w:rsid w:val="00714534"/>
    <w:rsid w:val="00716421"/>
    <w:rsid w:val="00724EFB"/>
    <w:rsid w:val="007264D1"/>
    <w:rsid w:val="0073398A"/>
    <w:rsid w:val="0073598F"/>
    <w:rsid w:val="00737981"/>
    <w:rsid w:val="00737A9F"/>
    <w:rsid w:val="007419C3"/>
    <w:rsid w:val="007467A7"/>
    <w:rsid w:val="007469DD"/>
    <w:rsid w:val="0074741B"/>
    <w:rsid w:val="0074759E"/>
    <w:rsid w:val="007478EA"/>
    <w:rsid w:val="0075415C"/>
    <w:rsid w:val="00754E17"/>
    <w:rsid w:val="00763502"/>
    <w:rsid w:val="00766048"/>
    <w:rsid w:val="00770EF2"/>
    <w:rsid w:val="00773242"/>
    <w:rsid w:val="00782F37"/>
    <w:rsid w:val="00783DB0"/>
    <w:rsid w:val="007865C4"/>
    <w:rsid w:val="007913AB"/>
    <w:rsid w:val="007914F7"/>
    <w:rsid w:val="00795FE0"/>
    <w:rsid w:val="007A0223"/>
    <w:rsid w:val="007A73EC"/>
    <w:rsid w:val="007B1625"/>
    <w:rsid w:val="007B706E"/>
    <w:rsid w:val="007B71EB"/>
    <w:rsid w:val="007B7AFF"/>
    <w:rsid w:val="007C1E4F"/>
    <w:rsid w:val="007C6205"/>
    <w:rsid w:val="007C6310"/>
    <w:rsid w:val="007C686A"/>
    <w:rsid w:val="007C728E"/>
    <w:rsid w:val="007C78EB"/>
    <w:rsid w:val="007D2C53"/>
    <w:rsid w:val="007D3D60"/>
    <w:rsid w:val="007D734C"/>
    <w:rsid w:val="007E1980"/>
    <w:rsid w:val="007E218A"/>
    <w:rsid w:val="007E4B76"/>
    <w:rsid w:val="007E5EA8"/>
    <w:rsid w:val="007F0CF1"/>
    <w:rsid w:val="007F12A5"/>
    <w:rsid w:val="007F4CF1"/>
    <w:rsid w:val="007F758D"/>
    <w:rsid w:val="007F7D52"/>
    <w:rsid w:val="00801C80"/>
    <w:rsid w:val="0080654C"/>
    <w:rsid w:val="008071C6"/>
    <w:rsid w:val="00816219"/>
    <w:rsid w:val="00817A00"/>
    <w:rsid w:val="0082530E"/>
    <w:rsid w:val="00830B7E"/>
    <w:rsid w:val="00835DB3"/>
    <w:rsid w:val="0083617B"/>
    <w:rsid w:val="008371BD"/>
    <w:rsid w:val="00844A08"/>
    <w:rsid w:val="008462CE"/>
    <w:rsid w:val="0084705A"/>
    <w:rsid w:val="008504A8"/>
    <w:rsid w:val="0085282E"/>
    <w:rsid w:val="008561AC"/>
    <w:rsid w:val="0085766D"/>
    <w:rsid w:val="00862988"/>
    <w:rsid w:val="00865AFF"/>
    <w:rsid w:val="0087198C"/>
    <w:rsid w:val="00872C1F"/>
    <w:rsid w:val="00873ABD"/>
    <w:rsid w:val="00873B42"/>
    <w:rsid w:val="00875DC1"/>
    <w:rsid w:val="00884095"/>
    <w:rsid w:val="008853C3"/>
    <w:rsid w:val="008856D8"/>
    <w:rsid w:val="00892E82"/>
    <w:rsid w:val="008B13C8"/>
    <w:rsid w:val="008B3425"/>
    <w:rsid w:val="008C1B58"/>
    <w:rsid w:val="008C39AE"/>
    <w:rsid w:val="008C590D"/>
    <w:rsid w:val="008D0991"/>
    <w:rsid w:val="008D27DE"/>
    <w:rsid w:val="008D6699"/>
    <w:rsid w:val="008E031B"/>
    <w:rsid w:val="008E45EE"/>
    <w:rsid w:val="008E7029"/>
    <w:rsid w:val="008E7EF6"/>
    <w:rsid w:val="008F1F98"/>
    <w:rsid w:val="008F34E2"/>
    <w:rsid w:val="008F6758"/>
    <w:rsid w:val="009008A8"/>
    <w:rsid w:val="009023C3"/>
    <w:rsid w:val="00903159"/>
    <w:rsid w:val="009040DD"/>
    <w:rsid w:val="00905B47"/>
    <w:rsid w:val="009072E1"/>
    <w:rsid w:val="009075A4"/>
    <w:rsid w:val="0091130A"/>
    <w:rsid w:val="0091331C"/>
    <w:rsid w:val="009279DE"/>
    <w:rsid w:val="00930116"/>
    <w:rsid w:val="009315A4"/>
    <w:rsid w:val="0093497B"/>
    <w:rsid w:val="00936073"/>
    <w:rsid w:val="0094212C"/>
    <w:rsid w:val="00946D86"/>
    <w:rsid w:val="0095017E"/>
    <w:rsid w:val="00952D82"/>
    <w:rsid w:val="00954689"/>
    <w:rsid w:val="009617C9"/>
    <w:rsid w:val="00961C93"/>
    <w:rsid w:val="00965324"/>
    <w:rsid w:val="0097091E"/>
    <w:rsid w:val="00971DAD"/>
    <w:rsid w:val="0097200E"/>
    <w:rsid w:val="0097227D"/>
    <w:rsid w:val="009760D3"/>
    <w:rsid w:val="00977005"/>
    <w:rsid w:val="00977132"/>
    <w:rsid w:val="009774AC"/>
    <w:rsid w:val="00981A4B"/>
    <w:rsid w:val="00982501"/>
    <w:rsid w:val="009877D3"/>
    <w:rsid w:val="009905E9"/>
    <w:rsid w:val="009906BF"/>
    <w:rsid w:val="00994E8F"/>
    <w:rsid w:val="009951BF"/>
    <w:rsid w:val="009951DC"/>
    <w:rsid w:val="009959BB"/>
    <w:rsid w:val="00996FF1"/>
    <w:rsid w:val="00997158"/>
    <w:rsid w:val="009A354E"/>
    <w:rsid w:val="009A3A7C"/>
    <w:rsid w:val="009A5704"/>
    <w:rsid w:val="009A6E41"/>
    <w:rsid w:val="009B038B"/>
    <w:rsid w:val="009B2ADB"/>
    <w:rsid w:val="009B603A"/>
    <w:rsid w:val="009B603D"/>
    <w:rsid w:val="009C2D0E"/>
    <w:rsid w:val="009C3DAC"/>
    <w:rsid w:val="009C42E0"/>
    <w:rsid w:val="009D5362"/>
    <w:rsid w:val="009E0047"/>
    <w:rsid w:val="009E1415"/>
    <w:rsid w:val="009E6116"/>
    <w:rsid w:val="00A02E43"/>
    <w:rsid w:val="00A065F9"/>
    <w:rsid w:val="00A073FB"/>
    <w:rsid w:val="00A0765D"/>
    <w:rsid w:val="00A07F34"/>
    <w:rsid w:val="00A13A32"/>
    <w:rsid w:val="00A22154"/>
    <w:rsid w:val="00A25C38"/>
    <w:rsid w:val="00A30EB3"/>
    <w:rsid w:val="00A36290"/>
    <w:rsid w:val="00A36BBE"/>
    <w:rsid w:val="00A42C63"/>
    <w:rsid w:val="00A4307A"/>
    <w:rsid w:val="00A45445"/>
    <w:rsid w:val="00A47EBB"/>
    <w:rsid w:val="00A505DB"/>
    <w:rsid w:val="00A51CDD"/>
    <w:rsid w:val="00A6730D"/>
    <w:rsid w:val="00A67DD3"/>
    <w:rsid w:val="00A70FFA"/>
    <w:rsid w:val="00A71625"/>
    <w:rsid w:val="00A71B9B"/>
    <w:rsid w:val="00A720AC"/>
    <w:rsid w:val="00A73D94"/>
    <w:rsid w:val="00A751C7"/>
    <w:rsid w:val="00A76C1B"/>
    <w:rsid w:val="00A856FE"/>
    <w:rsid w:val="00A87844"/>
    <w:rsid w:val="00AA038C"/>
    <w:rsid w:val="00AA068F"/>
    <w:rsid w:val="00AA7A09"/>
    <w:rsid w:val="00AB3B50"/>
    <w:rsid w:val="00AC05B1"/>
    <w:rsid w:val="00AC7CF5"/>
    <w:rsid w:val="00AD173E"/>
    <w:rsid w:val="00AD356B"/>
    <w:rsid w:val="00AD356C"/>
    <w:rsid w:val="00AD4A58"/>
    <w:rsid w:val="00AE1E94"/>
    <w:rsid w:val="00AE2914"/>
    <w:rsid w:val="00AE4A57"/>
    <w:rsid w:val="00AE6D15"/>
    <w:rsid w:val="00AF0006"/>
    <w:rsid w:val="00AF01FA"/>
    <w:rsid w:val="00AF08F8"/>
    <w:rsid w:val="00AF4BCD"/>
    <w:rsid w:val="00B036CD"/>
    <w:rsid w:val="00B04182"/>
    <w:rsid w:val="00B05027"/>
    <w:rsid w:val="00B07AE3"/>
    <w:rsid w:val="00B07F3C"/>
    <w:rsid w:val="00B11430"/>
    <w:rsid w:val="00B20104"/>
    <w:rsid w:val="00B22ED4"/>
    <w:rsid w:val="00B2334C"/>
    <w:rsid w:val="00B27B36"/>
    <w:rsid w:val="00B31A77"/>
    <w:rsid w:val="00B353EB"/>
    <w:rsid w:val="00B439C4"/>
    <w:rsid w:val="00B4535E"/>
    <w:rsid w:val="00B464E1"/>
    <w:rsid w:val="00B52A8C"/>
    <w:rsid w:val="00B636A8"/>
    <w:rsid w:val="00B665C6"/>
    <w:rsid w:val="00B73D4F"/>
    <w:rsid w:val="00B80522"/>
    <w:rsid w:val="00B805AF"/>
    <w:rsid w:val="00B869EC"/>
    <w:rsid w:val="00B875CD"/>
    <w:rsid w:val="00B92D36"/>
    <w:rsid w:val="00B9397A"/>
    <w:rsid w:val="00B93BC2"/>
    <w:rsid w:val="00B9633D"/>
    <w:rsid w:val="00BA2EBE"/>
    <w:rsid w:val="00BB0603"/>
    <w:rsid w:val="00BB0F28"/>
    <w:rsid w:val="00BB2056"/>
    <w:rsid w:val="00BB458A"/>
    <w:rsid w:val="00BD00D3"/>
    <w:rsid w:val="00BD1659"/>
    <w:rsid w:val="00BD3AA9"/>
    <w:rsid w:val="00BD4A18"/>
    <w:rsid w:val="00BD6895"/>
    <w:rsid w:val="00BD6DB2"/>
    <w:rsid w:val="00BE11CF"/>
    <w:rsid w:val="00BE21AB"/>
    <w:rsid w:val="00BE2498"/>
    <w:rsid w:val="00BE55CB"/>
    <w:rsid w:val="00BE72A0"/>
    <w:rsid w:val="00BF2863"/>
    <w:rsid w:val="00BF5A03"/>
    <w:rsid w:val="00BF617A"/>
    <w:rsid w:val="00C0379D"/>
    <w:rsid w:val="00C03931"/>
    <w:rsid w:val="00C054A6"/>
    <w:rsid w:val="00C05FE3"/>
    <w:rsid w:val="00C16575"/>
    <w:rsid w:val="00C2136D"/>
    <w:rsid w:val="00C214EE"/>
    <w:rsid w:val="00C22AC2"/>
    <w:rsid w:val="00C2314B"/>
    <w:rsid w:val="00C238EC"/>
    <w:rsid w:val="00C24971"/>
    <w:rsid w:val="00C26BE5"/>
    <w:rsid w:val="00C26E4D"/>
    <w:rsid w:val="00C27909"/>
    <w:rsid w:val="00C27B03"/>
    <w:rsid w:val="00C27B89"/>
    <w:rsid w:val="00C314E1"/>
    <w:rsid w:val="00C34397"/>
    <w:rsid w:val="00C34871"/>
    <w:rsid w:val="00C375A2"/>
    <w:rsid w:val="00C4095D"/>
    <w:rsid w:val="00C412E5"/>
    <w:rsid w:val="00C4357B"/>
    <w:rsid w:val="00C44753"/>
    <w:rsid w:val="00C57D3C"/>
    <w:rsid w:val="00C601D2"/>
    <w:rsid w:val="00C631A6"/>
    <w:rsid w:val="00C65BCC"/>
    <w:rsid w:val="00C66372"/>
    <w:rsid w:val="00C66970"/>
    <w:rsid w:val="00C8691C"/>
    <w:rsid w:val="00CA008E"/>
    <w:rsid w:val="00CA168A"/>
    <w:rsid w:val="00CA357E"/>
    <w:rsid w:val="00CA44F9"/>
    <w:rsid w:val="00CA4A69"/>
    <w:rsid w:val="00CC3E0C"/>
    <w:rsid w:val="00CC58D3"/>
    <w:rsid w:val="00CC784D"/>
    <w:rsid w:val="00CF66F9"/>
    <w:rsid w:val="00D0136A"/>
    <w:rsid w:val="00D0337B"/>
    <w:rsid w:val="00D05DAE"/>
    <w:rsid w:val="00D0723A"/>
    <w:rsid w:val="00D079B2"/>
    <w:rsid w:val="00D114E9"/>
    <w:rsid w:val="00D315E5"/>
    <w:rsid w:val="00D33FD7"/>
    <w:rsid w:val="00D370B4"/>
    <w:rsid w:val="00D4235F"/>
    <w:rsid w:val="00D429C6"/>
    <w:rsid w:val="00D44AE5"/>
    <w:rsid w:val="00D44E20"/>
    <w:rsid w:val="00D44EE4"/>
    <w:rsid w:val="00D47748"/>
    <w:rsid w:val="00D54CC3"/>
    <w:rsid w:val="00D6041A"/>
    <w:rsid w:val="00D633EB"/>
    <w:rsid w:val="00D65A6E"/>
    <w:rsid w:val="00D74DEA"/>
    <w:rsid w:val="00D82FF7"/>
    <w:rsid w:val="00D847FE"/>
    <w:rsid w:val="00D964EA"/>
    <w:rsid w:val="00D966D0"/>
    <w:rsid w:val="00DA0C59"/>
    <w:rsid w:val="00DA3991"/>
    <w:rsid w:val="00DA4824"/>
    <w:rsid w:val="00DA49A1"/>
    <w:rsid w:val="00DA5754"/>
    <w:rsid w:val="00DA613A"/>
    <w:rsid w:val="00DB0FD3"/>
    <w:rsid w:val="00DB7E6C"/>
    <w:rsid w:val="00DC3441"/>
    <w:rsid w:val="00DD18D8"/>
    <w:rsid w:val="00DD5A29"/>
    <w:rsid w:val="00DD5D9D"/>
    <w:rsid w:val="00DE322C"/>
    <w:rsid w:val="00DE35CB"/>
    <w:rsid w:val="00DF21E9"/>
    <w:rsid w:val="00DF31B3"/>
    <w:rsid w:val="00DF3A62"/>
    <w:rsid w:val="00DF4306"/>
    <w:rsid w:val="00E00F14"/>
    <w:rsid w:val="00E06386"/>
    <w:rsid w:val="00E20C0B"/>
    <w:rsid w:val="00E22DB7"/>
    <w:rsid w:val="00E24EB4"/>
    <w:rsid w:val="00E2716B"/>
    <w:rsid w:val="00E27CBC"/>
    <w:rsid w:val="00E320ED"/>
    <w:rsid w:val="00E33AFB"/>
    <w:rsid w:val="00E34218"/>
    <w:rsid w:val="00E451D1"/>
    <w:rsid w:val="00E46282"/>
    <w:rsid w:val="00E5216E"/>
    <w:rsid w:val="00E533F9"/>
    <w:rsid w:val="00E57258"/>
    <w:rsid w:val="00E57918"/>
    <w:rsid w:val="00E62DB1"/>
    <w:rsid w:val="00E81ABC"/>
    <w:rsid w:val="00E82344"/>
    <w:rsid w:val="00E84C82"/>
    <w:rsid w:val="00E84D64"/>
    <w:rsid w:val="00E87408"/>
    <w:rsid w:val="00E90242"/>
    <w:rsid w:val="00E914C4"/>
    <w:rsid w:val="00E91B46"/>
    <w:rsid w:val="00E934F5"/>
    <w:rsid w:val="00E935DF"/>
    <w:rsid w:val="00E96961"/>
    <w:rsid w:val="00E973F8"/>
    <w:rsid w:val="00EA2C76"/>
    <w:rsid w:val="00EA72EC"/>
    <w:rsid w:val="00EB11CB"/>
    <w:rsid w:val="00EB275A"/>
    <w:rsid w:val="00EB6FE1"/>
    <w:rsid w:val="00EB786A"/>
    <w:rsid w:val="00EB786B"/>
    <w:rsid w:val="00EC1578"/>
    <w:rsid w:val="00EC1C72"/>
    <w:rsid w:val="00EC3CC9"/>
    <w:rsid w:val="00EC680A"/>
    <w:rsid w:val="00ED18AA"/>
    <w:rsid w:val="00ED3C52"/>
    <w:rsid w:val="00EE2BED"/>
    <w:rsid w:val="00EE374B"/>
    <w:rsid w:val="00EE6B1D"/>
    <w:rsid w:val="00EE6C51"/>
    <w:rsid w:val="00F11BB5"/>
    <w:rsid w:val="00F1417B"/>
    <w:rsid w:val="00F1667A"/>
    <w:rsid w:val="00F16C8B"/>
    <w:rsid w:val="00F1771D"/>
    <w:rsid w:val="00F20DC9"/>
    <w:rsid w:val="00F34B99"/>
    <w:rsid w:val="00F40811"/>
    <w:rsid w:val="00F436D7"/>
    <w:rsid w:val="00F447CF"/>
    <w:rsid w:val="00F52DAB"/>
    <w:rsid w:val="00F543F0"/>
    <w:rsid w:val="00F5466E"/>
    <w:rsid w:val="00F63034"/>
    <w:rsid w:val="00F728FB"/>
    <w:rsid w:val="00F762D8"/>
    <w:rsid w:val="00F81D29"/>
    <w:rsid w:val="00F83BC0"/>
    <w:rsid w:val="00F86072"/>
    <w:rsid w:val="00F91C4D"/>
    <w:rsid w:val="00F92FD9"/>
    <w:rsid w:val="00F94E52"/>
    <w:rsid w:val="00FA208C"/>
    <w:rsid w:val="00FA2B7B"/>
    <w:rsid w:val="00FA5C47"/>
    <w:rsid w:val="00FA60DF"/>
    <w:rsid w:val="00FA6684"/>
    <w:rsid w:val="00FA6FB4"/>
    <w:rsid w:val="00FA731E"/>
    <w:rsid w:val="00FB2B38"/>
    <w:rsid w:val="00FC604A"/>
    <w:rsid w:val="00FC6358"/>
    <w:rsid w:val="00FD1D48"/>
    <w:rsid w:val="00FD242C"/>
    <w:rsid w:val="00FD320D"/>
    <w:rsid w:val="00FD6C5D"/>
    <w:rsid w:val="00FE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0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1">
    <w:name w:val="Default Paragraph Font"/>
    <w:semiHidden/>
  </w:style>
  <w:style w:type="table" w:default="1" w:styleId="aff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semiHidden/>
  </w:style>
  <w:style w:type="paragraph" w:customStyle="1" w:styleId="aff4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1"/>
    <w:link w:val="aff4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4"/>
    <w:rsid w:val="001C149C"/>
    <w:pPr>
      <w:numPr>
        <w:ilvl w:val="1"/>
        <w:numId w:val="17"/>
      </w:numPr>
      <w:spacing w:beforeLines="50" w:before="156" w:afterLines="50" w:after="156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ff5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6">
    <w:name w:val="标准书眉_奇数页"/>
    <w:next w:val="aff0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4"/>
    <w:rsid w:val="001C149C"/>
    <w:pPr>
      <w:numPr>
        <w:numId w:val="17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4"/>
    <w:qFormat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7">
    <w:name w:val="目次、标准名称标题"/>
    <w:basedOn w:val="aff0"/>
    <w:next w:val="aff4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1">
    <w:name w:val="三级条标题"/>
    <w:basedOn w:val="a6"/>
    <w:next w:val="aff4"/>
    <w:rsid w:val="001C149C"/>
    <w:pPr>
      <w:numPr>
        <w:ilvl w:val="3"/>
      </w:numPr>
      <w:outlineLvl w:val="4"/>
    </w:pPr>
  </w:style>
  <w:style w:type="paragraph" w:customStyle="1" w:styleId="aff8">
    <w:name w:val="示例"/>
    <w:next w:val="aff9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7">
    <w:name w:val="四级条标题"/>
    <w:basedOn w:val="a1"/>
    <w:next w:val="aff4"/>
    <w:qFormat/>
    <w:rsid w:val="001C149C"/>
    <w:pPr>
      <w:numPr>
        <w:ilvl w:val="4"/>
      </w:numPr>
      <w:outlineLvl w:val="5"/>
    </w:pPr>
  </w:style>
  <w:style w:type="paragraph" w:customStyle="1" w:styleId="a8">
    <w:name w:val="五级条标题"/>
    <w:basedOn w:val="a7"/>
    <w:next w:val="aff4"/>
    <w:qFormat/>
    <w:rsid w:val="001C149C"/>
    <w:pPr>
      <w:numPr>
        <w:ilvl w:val="5"/>
      </w:numPr>
      <w:outlineLvl w:val="6"/>
    </w:pPr>
  </w:style>
  <w:style w:type="paragraph" w:styleId="affa">
    <w:name w:val="footer"/>
    <w:basedOn w:val="aff0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">
    <w:name w:val="header"/>
    <w:basedOn w:val="aff0"/>
    <w:rsid w:val="00930116"/>
    <w:pPr>
      <w:snapToGrid w:val="0"/>
      <w:jc w:val="left"/>
    </w:pPr>
    <w:rPr>
      <w:sz w:val="18"/>
      <w:szCs w:val="18"/>
    </w:rPr>
  </w:style>
  <w:style w:type="paragraph" w:customStyle="1" w:styleId="a">
    <w:name w:val="注："/>
    <w:next w:val="aff4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b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0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1">
    <w:name w:val="编号列项（三级）"/>
    <w:qFormat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fc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qFormat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"/>
    <w:next w:val="aff4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0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0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6"/>
    <w:next w:val="aff0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0"/>
    <w:next w:val="aff4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0"/>
    <w:next w:val="aff4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1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1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4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6">
    <w:name w:val="附录标识"/>
    <w:basedOn w:val="aff0"/>
    <w:next w:val="aff4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4"/>
    <w:next w:val="aff4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4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4">
    <w:name w:val="附录表标题"/>
    <w:basedOn w:val="aff0"/>
    <w:next w:val="aff4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9">
    <w:name w:val="附录二级条标题"/>
    <w:basedOn w:val="aff0"/>
    <w:next w:val="aff4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9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4"/>
    <w:next w:val="aff4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0"/>
    <w:next w:val="aff4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a">
    <w:name w:val="附录三级条标题"/>
    <w:basedOn w:val="af9"/>
    <w:next w:val="aff4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b">
    <w:name w:val="附录四级条标题"/>
    <w:basedOn w:val="afa"/>
    <w:next w:val="aff4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0"/>
    <w:next w:val="aff4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c">
    <w:name w:val="附录五级条标题"/>
    <w:basedOn w:val="afb"/>
    <w:next w:val="aff4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7">
    <w:name w:val="附录章标题"/>
    <w:next w:val="aff4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8">
    <w:name w:val="附录一级条标题"/>
    <w:basedOn w:val="af7"/>
    <w:next w:val="aff4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8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e">
    <w:name w:val="footnote text"/>
    <w:basedOn w:val="aff0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1"/>
    <w:semiHidden/>
    <w:rsid w:val="00083A09"/>
    <w:rPr>
      <w:vertAlign w:val="superscript"/>
    </w:rPr>
  </w:style>
  <w:style w:type="paragraph" w:customStyle="1" w:styleId="affffa">
    <w:name w:val="列项说明"/>
    <w:basedOn w:val="aff0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0"/>
    <w:next w:val="aff0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0"/>
    <w:next w:val="aff0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0"/>
    <w:next w:val="aff0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0"/>
    <w:next w:val="aff0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0"/>
    <w:next w:val="aff0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0"/>
    <w:next w:val="aff0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0"/>
    <w:next w:val="aff0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0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4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1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/>
      <w:jc w:val="right"/>
    </w:pPr>
  </w:style>
  <w:style w:type="paragraph" w:customStyle="1" w:styleId="afffff3">
    <w:name w:val="示例后文字"/>
    <w:basedOn w:val="aff4"/>
    <w:next w:val="aff4"/>
    <w:qFormat/>
    <w:rsid w:val="00083A09"/>
    <w:pPr>
      <w:ind w:firstLine="360"/>
    </w:pPr>
    <w:rPr>
      <w:sz w:val="18"/>
    </w:rPr>
  </w:style>
  <w:style w:type="paragraph" w:customStyle="1" w:styleId="afffff4">
    <w:name w:val="首示例"/>
    <w:next w:val="aff4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1"/>
    <w:link w:val="afffff4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四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0"/>
    <w:next w:val="aff4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0"/>
    <w:next w:val="aff0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0"/>
    <w:next w:val="aff0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0"/>
    <w:next w:val="aff0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0"/>
    <w:next w:val="aff0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0"/>
    <w:next w:val="aff0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0"/>
    <w:next w:val="aff0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0"/>
    <w:next w:val="aff0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0"/>
    <w:next w:val="aff0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0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0"/>
    <w:next w:val="aff0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4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9">
    <w:name w:val="图表脚注说明"/>
    <w:basedOn w:val="aff0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a">
    <w:name w:val="图的脚注"/>
    <w:next w:val="aff4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2">
    <w:name w:val="Table Grid"/>
    <w:basedOn w:val="aff2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0"/>
    <w:semiHidden/>
    <w:rsid w:val="00083A09"/>
    <w:pPr>
      <w:snapToGrid w:val="0"/>
      <w:jc w:val="left"/>
    </w:pPr>
  </w:style>
  <w:style w:type="character" w:styleId="afffffc">
    <w:name w:val="endnote reference"/>
    <w:basedOn w:val="aff1"/>
    <w:semiHidden/>
    <w:rsid w:val="00083A09"/>
    <w:rPr>
      <w:vertAlign w:val="superscript"/>
    </w:rPr>
  </w:style>
  <w:style w:type="paragraph" w:styleId="afffffd">
    <w:name w:val="Document Map"/>
    <w:basedOn w:val="aff0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basedOn w:val="aff1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已访问的超链接"/>
    <w:basedOn w:val="aff1"/>
    <w:rsid w:val="00083A09"/>
    <w:rPr>
      <w:color w:val="800080"/>
      <w:u w:val="single"/>
    </w:rPr>
  </w:style>
  <w:style w:type="paragraph" w:customStyle="1" w:styleId="affffff3">
    <w:name w:val="正文表标题"/>
    <w:next w:val="aff4"/>
    <w:rsid w:val="00083A09"/>
    <w:pPr>
      <w:numPr>
        <w:numId w:val="14"/>
      </w:numPr>
      <w:tabs>
        <w:tab w:val="num" w:pos="360"/>
      </w:tabs>
      <w:spacing w:beforeLines="50" w:before="156" w:afterLines="50" w:after="156"/>
      <w:ind w:left="0"/>
      <w:jc w:val="center"/>
    </w:pPr>
    <w:rPr>
      <w:rFonts w:ascii="黑体" w:eastAsia="黑体"/>
      <w:sz w:val="21"/>
    </w:rPr>
  </w:style>
  <w:style w:type="paragraph" w:customStyle="1" w:styleId="affffff4">
    <w:name w:val="正文公式编号制表符"/>
    <w:basedOn w:val="aff4"/>
    <w:next w:val="aff4"/>
    <w:qFormat/>
    <w:rsid w:val="00EC680A"/>
    <w:pPr>
      <w:ind w:firstLineChars="0" w:firstLine="0"/>
    </w:pPr>
  </w:style>
  <w:style w:type="paragraph" w:customStyle="1" w:styleId="af5">
    <w:name w:val="正文图标题"/>
    <w:next w:val="aff4"/>
    <w:rsid w:val="00083A09"/>
    <w:pPr>
      <w:numPr>
        <w:numId w:val="15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5">
    <w:name w:val="终结线"/>
    <w:basedOn w:val="aff0"/>
    <w:rsid w:val="00083A09"/>
    <w:pPr>
      <w:framePr w:hSpace="181" w:vSpace="181" w:wrap="around" w:vAnchor="text" w:hAnchor="margin" w:xAlign="center" w:y="285"/>
    </w:pPr>
  </w:style>
  <w:style w:type="paragraph" w:customStyle="1" w:styleId="af2">
    <w:name w:val="其他发布日期"/>
    <w:basedOn w:val="afff9"/>
    <w:rsid w:val="006E4A7F"/>
    <w:pPr>
      <w:framePr w:wrap="around" w:vAnchor="page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9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annotation text"/>
    <w:basedOn w:val="aff0"/>
    <w:link w:val="Char2"/>
    <w:uiPriority w:val="99"/>
    <w:rsid w:val="005F5F69"/>
    <w:pPr>
      <w:jc w:val="left"/>
    </w:pPr>
  </w:style>
  <w:style w:type="paragraph" w:styleId="11">
    <w:name w:val="toc 1"/>
    <w:basedOn w:val="aff0"/>
    <w:next w:val="aff0"/>
    <w:autoRedefine/>
    <w:uiPriority w:val="39"/>
    <w:rsid w:val="00961C93"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0"/>
    <w:next w:val="aff0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character" w:customStyle="1" w:styleId="Char2">
    <w:name w:val="批注文字 Char"/>
    <w:basedOn w:val="aff1"/>
    <w:link w:val="affffff7"/>
    <w:uiPriority w:val="99"/>
    <w:rsid w:val="005F5F69"/>
    <w:rPr>
      <w:kern w:val="2"/>
      <w:sz w:val="21"/>
      <w:szCs w:val="24"/>
    </w:rPr>
  </w:style>
  <w:style w:type="paragraph" w:styleId="affffff8">
    <w:name w:val="annotation subject"/>
    <w:basedOn w:val="affffff7"/>
    <w:next w:val="affffff7"/>
    <w:link w:val="Char3"/>
    <w:uiPriority w:val="99"/>
    <w:unhideWhenUsed/>
    <w:rsid w:val="005F5F69"/>
    <w:rPr>
      <w:b/>
      <w:bCs/>
    </w:rPr>
  </w:style>
  <w:style w:type="character" w:customStyle="1" w:styleId="Char3">
    <w:name w:val="批注主题 Char"/>
    <w:basedOn w:val="Char2"/>
    <w:link w:val="affffff8"/>
    <w:uiPriority w:val="99"/>
    <w:rsid w:val="005F5F69"/>
    <w:rPr>
      <w:b/>
      <w:bCs/>
      <w:kern w:val="2"/>
      <w:sz w:val="21"/>
      <w:szCs w:val="24"/>
    </w:rPr>
  </w:style>
  <w:style w:type="character" w:styleId="affffff9">
    <w:name w:val="annotation reference"/>
    <w:basedOn w:val="aff1"/>
    <w:uiPriority w:val="99"/>
    <w:unhideWhenUsed/>
    <w:rsid w:val="00D0723A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annotation text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0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f1">
    <w:name w:val="Default Paragraph Font"/>
    <w:semiHidden/>
  </w:style>
  <w:style w:type="table" w:default="1" w:styleId="aff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semiHidden/>
  </w:style>
  <w:style w:type="paragraph" w:customStyle="1" w:styleId="aff4">
    <w:name w:val="段"/>
    <w:link w:val="Char"/>
    <w:qFormat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f1"/>
    <w:link w:val="aff4"/>
    <w:qFormat/>
    <w:rsid w:val="00035925"/>
    <w:rPr>
      <w:rFonts w:ascii="宋体"/>
      <w:noProof/>
      <w:sz w:val="21"/>
      <w:lang w:val="en-US" w:eastAsia="zh-CN" w:bidi="ar-SA"/>
    </w:rPr>
  </w:style>
  <w:style w:type="paragraph" w:customStyle="1" w:styleId="a5">
    <w:name w:val="一级条标题"/>
    <w:next w:val="aff4"/>
    <w:rsid w:val="001C149C"/>
    <w:pPr>
      <w:numPr>
        <w:ilvl w:val="1"/>
        <w:numId w:val="17"/>
      </w:numPr>
      <w:spacing w:beforeLines="50" w:before="156" w:afterLines="50" w:after="156"/>
      <w:ind w:left="0"/>
      <w:outlineLvl w:val="2"/>
    </w:pPr>
    <w:rPr>
      <w:rFonts w:ascii="黑体" w:eastAsia="黑体"/>
      <w:sz w:val="21"/>
      <w:szCs w:val="21"/>
    </w:rPr>
  </w:style>
  <w:style w:type="paragraph" w:customStyle="1" w:styleId="aff5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6">
    <w:name w:val="标准书眉_奇数页"/>
    <w:next w:val="aff0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4">
    <w:name w:val="章标题"/>
    <w:next w:val="aff4"/>
    <w:rsid w:val="001C149C"/>
    <w:pPr>
      <w:numPr>
        <w:numId w:val="17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4"/>
    <w:qFormat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b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c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7">
    <w:name w:val="目次、标准名称标题"/>
    <w:basedOn w:val="aff0"/>
    <w:next w:val="aff4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1">
    <w:name w:val="三级条标题"/>
    <w:basedOn w:val="a6"/>
    <w:next w:val="aff4"/>
    <w:rsid w:val="001C149C"/>
    <w:pPr>
      <w:numPr>
        <w:ilvl w:val="3"/>
      </w:numPr>
      <w:outlineLvl w:val="4"/>
    </w:pPr>
  </w:style>
  <w:style w:type="paragraph" w:customStyle="1" w:styleId="aff8">
    <w:name w:val="示例"/>
    <w:next w:val="aff9"/>
    <w:rsid w:val="005A5EAF"/>
    <w:pPr>
      <w:widowControl w:val="0"/>
      <w:numPr>
        <w:numId w:val="1"/>
      </w:numPr>
      <w:jc w:val="both"/>
    </w:pPr>
    <w:rPr>
      <w:rFonts w:ascii="宋体"/>
      <w:sz w:val="18"/>
      <w:szCs w:val="18"/>
    </w:rPr>
  </w:style>
  <w:style w:type="paragraph" w:customStyle="1" w:styleId="af0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7">
    <w:name w:val="四级条标题"/>
    <w:basedOn w:val="a1"/>
    <w:next w:val="aff4"/>
    <w:qFormat/>
    <w:rsid w:val="001C149C"/>
    <w:pPr>
      <w:numPr>
        <w:ilvl w:val="4"/>
      </w:numPr>
      <w:outlineLvl w:val="5"/>
    </w:pPr>
  </w:style>
  <w:style w:type="paragraph" w:customStyle="1" w:styleId="a8">
    <w:name w:val="五级条标题"/>
    <w:basedOn w:val="a7"/>
    <w:next w:val="aff4"/>
    <w:qFormat/>
    <w:rsid w:val="001C149C"/>
    <w:pPr>
      <w:numPr>
        <w:ilvl w:val="5"/>
      </w:numPr>
      <w:outlineLvl w:val="6"/>
    </w:pPr>
  </w:style>
  <w:style w:type="paragraph" w:styleId="affa">
    <w:name w:val="footer"/>
    <w:basedOn w:val="aff0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">
    <w:name w:val="header"/>
    <w:basedOn w:val="aff0"/>
    <w:rsid w:val="00930116"/>
    <w:pPr>
      <w:snapToGrid w:val="0"/>
      <w:jc w:val="left"/>
    </w:pPr>
    <w:rPr>
      <w:sz w:val="18"/>
      <w:szCs w:val="18"/>
    </w:rPr>
  </w:style>
  <w:style w:type="paragraph" w:customStyle="1" w:styleId="a">
    <w:name w:val="注："/>
    <w:next w:val="aff4"/>
    <w:rsid w:val="000D718B"/>
    <w:pPr>
      <w:widowControl w:val="0"/>
      <w:numPr>
        <w:numId w:val="2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fb">
    <w:name w:val="注×："/>
    <w:rsid w:val="000D718B"/>
    <w:pPr>
      <w:widowControl w:val="0"/>
      <w:numPr>
        <w:numId w:val="3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d">
    <w:name w:val="列项◆（三级）"/>
    <w:basedOn w:val="aff0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f1">
    <w:name w:val="编号列项（三级）"/>
    <w:qFormat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fc">
    <w:name w:val="示例×："/>
    <w:basedOn w:val="a4"/>
    <w:qFormat/>
    <w:rsid w:val="007E1980"/>
    <w:pPr>
      <w:numPr>
        <w:numId w:val="6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d">
    <w:name w:val="二级无"/>
    <w:basedOn w:val="a6"/>
    <w:qFormat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e">
    <w:name w:val="注：（正文）"/>
    <w:basedOn w:val="a"/>
    <w:next w:val="aff4"/>
    <w:rsid w:val="000D718B"/>
  </w:style>
  <w:style w:type="paragraph" w:customStyle="1" w:styleId="a3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f">
    <w:name w:val="标准标志"/>
    <w:next w:val="aff0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0">
    <w:name w:val="标准称谓"/>
    <w:next w:val="aff0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1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2">
    <w:name w:val="标准书眉_偶数页"/>
    <w:basedOn w:val="aff6"/>
    <w:next w:val="aff0"/>
    <w:rsid w:val="0074741B"/>
    <w:pPr>
      <w:jc w:val="left"/>
    </w:pPr>
  </w:style>
  <w:style w:type="paragraph" w:customStyle="1" w:styleId="afff3">
    <w:name w:val="标准书眉一"/>
    <w:rsid w:val="00083A09"/>
    <w:pPr>
      <w:jc w:val="both"/>
    </w:pPr>
  </w:style>
  <w:style w:type="paragraph" w:customStyle="1" w:styleId="afff4">
    <w:name w:val="参考文献"/>
    <w:basedOn w:val="aff0"/>
    <w:next w:val="aff4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5">
    <w:name w:val="参考文献、索引标题"/>
    <w:basedOn w:val="aff0"/>
    <w:next w:val="aff4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6">
    <w:name w:val="Hyperlink"/>
    <w:basedOn w:val="aff1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7">
    <w:name w:val="发布"/>
    <w:basedOn w:val="aff1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8">
    <w:name w:val="发布部门"/>
    <w:next w:val="aff4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9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a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b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c">
    <w:name w:val="封面标准英文名称"/>
    <w:basedOn w:val="afffb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d">
    <w:name w:val="封面一致性程度标识"/>
    <w:basedOn w:val="afffc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e">
    <w:name w:val="封面标准文稿类别"/>
    <w:basedOn w:val="afffd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">
    <w:name w:val="封面标准文稿编辑信息"/>
    <w:basedOn w:val="afffe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0">
    <w:name w:val="封面正文"/>
    <w:rsid w:val="00083A09"/>
    <w:pPr>
      <w:jc w:val="both"/>
    </w:pPr>
  </w:style>
  <w:style w:type="paragraph" w:customStyle="1" w:styleId="af6">
    <w:name w:val="附录标识"/>
    <w:basedOn w:val="aff0"/>
    <w:next w:val="aff4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1">
    <w:name w:val="附录标题"/>
    <w:basedOn w:val="aff4"/>
    <w:next w:val="aff4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3">
    <w:name w:val="附录表标号"/>
    <w:basedOn w:val="aff0"/>
    <w:next w:val="aff4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4">
    <w:name w:val="附录表标题"/>
    <w:basedOn w:val="aff0"/>
    <w:next w:val="aff4"/>
    <w:rsid w:val="000D718B"/>
    <w:pPr>
      <w:numPr>
        <w:ilvl w:val="1"/>
        <w:numId w:val="7"/>
      </w:numPr>
      <w:tabs>
        <w:tab w:val="num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9">
    <w:name w:val="附录二级条标题"/>
    <w:basedOn w:val="aff0"/>
    <w:next w:val="aff4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2">
    <w:name w:val="附录二级无"/>
    <w:basedOn w:val="af9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3">
    <w:name w:val="附录公式"/>
    <w:basedOn w:val="aff4"/>
    <w:next w:val="aff4"/>
    <w:link w:val="Char0"/>
    <w:qFormat/>
    <w:rsid w:val="00083A09"/>
  </w:style>
  <w:style w:type="character" w:customStyle="1" w:styleId="Char0">
    <w:name w:val="附录公式 Char"/>
    <w:basedOn w:val="Char"/>
    <w:link w:val="affff3"/>
    <w:rsid w:val="00083A09"/>
    <w:rPr>
      <w:rFonts w:ascii="宋体"/>
      <w:noProof/>
      <w:sz w:val="21"/>
      <w:lang w:val="en-US" w:eastAsia="zh-CN" w:bidi="ar-SA"/>
    </w:rPr>
  </w:style>
  <w:style w:type="paragraph" w:customStyle="1" w:styleId="affff4">
    <w:name w:val="附录公式编号制表符"/>
    <w:basedOn w:val="aff0"/>
    <w:next w:val="aff4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a">
    <w:name w:val="附录三级条标题"/>
    <w:basedOn w:val="af9"/>
    <w:next w:val="aff4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5">
    <w:name w:val="附录三级无"/>
    <w:basedOn w:val="afa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e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b">
    <w:name w:val="附录四级条标题"/>
    <w:basedOn w:val="afa"/>
    <w:next w:val="aff4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6">
    <w:name w:val="附录四级无"/>
    <w:basedOn w:val="afb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9">
    <w:name w:val="附录图标号"/>
    <w:basedOn w:val="aff0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a">
    <w:name w:val="附录图标题"/>
    <w:basedOn w:val="aff0"/>
    <w:next w:val="aff4"/>
    <w:rsid w:val="000D718B"/>
    <w:pPr>
      <w:numPr>
        <w:ilvl w:val="1"/>
        <w:numId w:val="8"/>
      </w:numPr>
      <w:tabs>
        <w:tab w:val="num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c">
    <w:name w:val="附录五级条标题"/>
    <w:basedOn w:val="afb"/>
    <w:next w:val="aff4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7">
    <w:name w:val="附录五级无"/>
    <w:basedOn w:val="afc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7">
    <w:name w:val="附录章标题"/>
    <w:next w:val="aff4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8">
    <w:name w:val="附录一级条标题"/>
    <w:basedOn w:val="af7"/>
    <w:next w:val="aff4"/>
    <w:rsid w:val="00083A09"/>
    <w:pPr>
      <w:numPr>
        <w:ilvl w:val="2"/>
      </w:numPr>
      <w:tabs>
        <w:tab w:val="num" w:pos="360"/>
      </w:tabs>
      <w:autoSpaceDN w:val="0"/>
      <w:spacing w:beforeLines="50" w:before="50" w:afterLines="50" w:after="50"/>
      <w:outlineLvl w:val="2"/>
    </w:pPr>
  </w:style>
  <w:style w:type="paragraph" w:customStyle="1" w:styleId="affff8">
    <w:name w:val="附录一级无"/>
    <w:basedOn w:val="af8"/>
    <w:rsid w:val="00BF617A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d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e">
    <w:name w:val="footnote text"/>
    <w:basedOn w:val="aff0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9">
    <w:name w:val="footnote reference"/>
    <w:basedOn w:val="aff1"/>
    <w:semiHidden/>
    <w:rsid w:val="00083A09"/>
    <w:rPr>
      <w:vertAlign w:val="superscript"/>
    </w:rPr>
  </w:style>
  <w:style w:type="paragraph" w:customStyle="1" w:styleId="affffa">
    <w:name w:val="列项说明"/>
    <w:basedOn w:val="aff0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b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c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0"/>
    <w:next w:val="aff0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0"/>
    <w:next w:val="aff0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0"/>
    <w:next w:val="aff0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0"/>
    <w:next w:val="aff0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0"/>
    <w:next w:val="aff0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0"/>
    <w:next w:val="aff0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0"/>
    <w:next w:val="aff0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d">
    <w:name w:val="其他标准标志"/>
    <w:basedOn w:val="afff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e">
    <w:name w:val="其他标准称谓"/>
    <w:next w:val="aff0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">
    <w:name w:val="其他发布部门"/>
    <w:basedOn w:val="afff8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0">
    <w:name w:val="前言、引言标题"/>
    <w:next w:val="aff4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1">
    <w:name w:val="三级无"/>
    <w:basedOn w:val="a1"/>
    <w:rsid w:val="001C149C"/>
    <w:pPr>
      <w:spacing w:beforeLines="0" w:before="0" w:afterLines="0" w:after="0"/>
    </w:pPr>
    <w:rPr>
      <w:rFonts w:ascii="宋体" w:eastAsia="宋体"/>
    </w:rPr>
  </w:style>
  <w:style w:type="paragraph" w:customStyle="1" w:styleId="afffff2">
    <w:name w:val="实施日期"/>
    <w:basedOn w:val="afff9"/>
    <w:rsid w:val="001C21AC"/>
    <w:pPr>
      <w:framePr w:wrap="around" w:vAnchor="page"/>
      <w:jc w:val="right"/>
    </w:pPr>
  </w:style>
  <w:style w:type="paragraph" w:customStyle="1" w:styleId="afffff3">
    <w:name w:val="示例后文字"/>
    <w:basedOn w:val="aff4"/>
    <w:next w:val="aff4"/>
    <w:qFormat/>
    <w:rsid w:val="00083A09"/>
    <w:pPr>
      <w:ind w:firstLine="360"/>
    </w:pPr>
    <w:rPr>
      <w:sz w:val="18"/>
    </w:rPr>
  </w:style>
  <w:style w:type="paragraph" w:customStyle="1" w:styleId="afffff4">
    <w:name w:val="首示例"/>
    <w:next w:val="aff4"/>
    <w:link w:val="Char1"/>
    <w:qFormat/>
    <w:rsid w:val="00083A09"/>
    <w:pPr>
      <w:numPr>
        <w:numId w:val="11"/>
      </w:numPr>
      <w:tabs>
        <w:tab w:val="num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1"/>
    <w:link w:val="afffff4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0">
    <w:name w:val="四级无"/>
    <w:basedOn w:val="a7"/>
    <w:rsid w:val="001C149C"/>
    <w:pPr>
      <w:spacing w:beforeLines="0" w:before="0" w:afterLines="0" w:after="0"/>
    </w:pPr>
    <w:rPr>
      <w:rFonts w:ascii="宋体" w:eastAsia="宋体"/>
    </w:rPr>
  </w:style>
  <w:style w:type="paragraph" w:styleId="10">
    <w:name w:val="index 1"/>
    <w:basedOn w:val="aff0"/>
    <w:next w:val="aff4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0"/>
    <w:next w:val="aff0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0"/>
    <w:next w:val="aff0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0"/>
    <w:next w:val="aff0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0"/>
    <w:next w:val="aff0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0"/>
    <w:next w:val="aff0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0"/>
    <w:next w:val="aff0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0"/>
    <w:next w:val="aff0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0"/>
    <w:next w:val="aff0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5">
    <w:name w:val="index heading"/>
    <w:basedOn w:val="aff0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6">
    <w:name w:val="caption"/>
    <w:basedOn w:val="aff0"/>
    <w:next w:val="aff0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7">
    <w:name w:val="条文脚注"/>
    <w:basedOn w:val="ae"/>
    <w:rsid w:val="000D718B"/>
    <w:pPr>
      <w:numPr>
        <w:numId w:val="0"/>
      </w:numPr>
      <w:jc w:val="both"/>
    </w:pPr>
  </w:style>
  <w:style w:type="paragraph" w:customStyle="1" w:styleId="afffff8">
    <w:name w:val="图标脚注说明"/>
    <w:basedOn w:val="aff4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9">
    <w:name w:val="图表脚注说明"/>
    <w:basedOn w:val="aff0"/>
    <w:rsid w:val="003912E7"/>
    <w:pPr>
      <w:numPr>
        <w:numId w:val="13"/>
      </w:numPr>
    </w:pPr>
    <w:rPr>
      <w:rFonts w:ascii="宋体"/>
      <w:sz w:val="18"/>
      <w:szCs w:val="18"/>
    </w:rPr>
  </w:style>
  <w:style w:type="paragraph" w:customStyle="1" w:styleId="afffffa">
    <w:name w:val="图的脚注"/>
    <w:next w:val="aff4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2">
    <w:name w:val="Table Grid"/>
    <w:basedOn w:val="aff2"/>
    <w:rsid w:val="001D41EE"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b">
    <w:name w:val="endnote text"/>
    <w:basedOn w:val="aff0"/>
    <w:semiHidden/>
    <w:rsid w:val="00083A09"/>
    <w:pPr>
      <w:snapToGrid w:val="0"/>
      <w:jc w:val="left"/>
    </w:pPr>
  </w:style>
  <w:style w:type="character" w:styleId="afffffc">
    <w:name w:val="endnote reference"/>
    <w:basedOn w:val="aff1"/>
    <w:semiHidden/>
    <w:rsid w:val="00083A09"/>
    <w:rPr>
      <w:vertAlign w:val="superscript"/>
    </w:rPr>
  </w:style>
  <w:style w:type="paragraph" w:styleId="afffffd">
    <w:name w:val="Document Map"/>
    <w:basedOn w:val="aff0"/>
    <w:semiHidden/>
    <w:rsid w:val="00083A09"/>
    <w:pPr>
      <w:shd w:val="clear" w:color="auto" w:fill="000080"/>
    </w:pPr>
  </w:style>
  <w:style w:type="paragraph" w:customStyle="1" w:styleId="afffffe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">
    <w:name w:val="五级无"/>
    <w:basedOn w:val="a8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0">
    <w:name w:val="page number"/>
    <w:basedOn w:val="aff1"/>
    <w:rsid w:val="00083A09"/>
    <w:rPr>
      <w:rFonts w:ascii="Times New Roman" w:eastAsia="宋体" w:hAnsi="Times New Roman"/>
      <w:sz w:val="18"/>
    </w:rPr>
  </w:style>
  <w:style w:type="paragraph" w:customStyle="1" w:styleId="affffff1">
    <w:name w:val="一级无"/>
    <w:basedOn w:val="a5"/>
    <w:rsid w:val="001C149C"/>
    <w:pPr>
      <w:spacing w:beforeLines="0" w:before="0" w:afterLines="0" w:after="0"/>
    </w:pPr>
    <w:rPr>
      <w:rFonts w:ascii="宋体" w:eastAsia="宋体"/>
    </w:rPr>
  </w:style>
  <w:style w:type="character" w:styleId="affffff2">
    <w:name w:val="已访问的超链接"/>
    <w:basedOn w:val="aff1"/>
    <w:rsid w:val="00083A09"/>
    <w:rPr>
      <w:color w:val="800080"/>
      <w:u w:val="single"/>
    </w:rPr>
  </w:style>
  <w:style w:type="paragraph" w:customStyle="1" w:styleId="affffff3">
    <w:name w:val="正文表标题"/>
    <w:next w:val="aff4"/>
    <w:rsid w:val="00083A09"/>
    <w:pPr>
      <w:numPr>
        <w:numId w:val="14"/>
      </w:numPr>
      <w:tabs>
        <w:tab w:val="num" w:pos="360"/>
      </w:tabs>
      <w:spacing w:beforeLines="50" w:before="156" w:afterLines="50" w:after="156"/>
      <w:ind w:left="0"/>
      <w:jc w:val="center"/>
    </w:pPr>
    <w:rPr>
      <w:rFonts w:ascii="黑体" w:eastAsia="黑体"/>
      <w:sz w:val="21"/>
    </w:rPr>
  </w:style>
  <w:style w:type="paragraph" w:customStyle="1" w:styleId="affffff4">
    <w:name w:val="正文公式编号制表符"/>
    <w:basedOn w:val="aff4"/>
    <w:next w:val="aff4"/>
    <w:qFormat/>
    <w:rsid w:val="00EC680A"/>
    <w:pPr>
      <w:ind w:firstLineChars="0" w:firstLine="0"/>
    </w:pPr>
  </w:style>
  <w:style w:type="paragraph" w:customStyle="1" w:styleId="af5">
    <w:name w:val="正文图标题"/>
    <w:next w:val="aff4"/>
    <w:rsid w:val="00083A09"/>
    <w:pPr>
      <w:numPr>
        <w:numId w:val="15"/>
      </w:numPr>
      <w:tabs>
        <w:tab w:val="num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5">
    <w:name w:val="终结线"/>
    <w:basedOn w:val="aff0"/>
    <w:rsid w:val="00083A09"/>
    <w:pPr>
      <w:framePr w:hSpace="181" w:vSpace="181" w:wrap="around" w:vAnchor="text" w:hAnchor="margin" w:xAlign="center" w:y="285"/>
    </w:pPr>
  </w:style>
  <w:style w:type="paragraph" w:customStyle="1" w:styleId="af2">
    <w:name w:val="其他发布日期"/>
    <w:basedOn w:val="afff9"/>
    <w:rsid w:val="006E4A7F"/>
    <w:pPr>
      <w:framePr w:wrap="around" w:vAnchor="page" w:x="1419"/>
    </w:pPr>
  </w:style>
  <w:style w:type="paragraph" w:customStyle="1" w:styleId="affffff6">
    <w:name w:val="其他实施日期"/>
    <w:basedOn w:val="afffff2"/>
    <w:rsid w:val="006E4A7F"/>
    <w:pPr>
      <w:framePr w:wrap="around"/>
    </w:pPr>
  </w:style>
  <w:style w:type="paragraph" w:customStyle="1" w:styleId="21">
    <w:name w:val="封面标准名称2"/>
    <w:basedOn w:val="afffb"/>
    <w:rsid w:val="0028269A"/>
    <w:pPr>
      <w:framePr w:wrap="around" w:y="4469"/>
      <w:spacing w:beforeLines="630" w:before="630"/>
    </w:pPr>
  </w:style>
  <w:style w:type="paragraph" w:customStyle="1" w:styleId="22">
    <w:name w:val="封面标准英文名称2"/>
    <w:basedOn w:val="afffc"/>
    <w:rsid w:val="0028269A"/>
    <w:pPr>
      <w:framePr w:wrap="around" w:y="4469"/>
    </w:pPr>
  </w:style>
  <w:style w:type="paragraph" w:customStyle="1" w:styleId="23">
    <w:name w:val="封面一致性程度标识2"/>
    <w:basedOn w:val="afffd"/>
    <w:rsid w:val="0028269A"/>
    <w:pPr>
      <w:framePr w:wrap="around" w:y="4469"/>
    </w:pPr>
  </w:style>
  <w:style w:type="paragraph" w:customStyle="1" w:styleId="24">
    <w:name w:val="封面标准文稿类别2"/>
    <w:basedOn w:val="afffe"/>
    <w:rsid w:val="0028269A"/>
    <w:pPr>
      <w:framePr w:wrap="around" w:y="4469"/>
    </w:pPr>
  </w:style>
  <w:style w:type="paragraph" w:customStyle="1" w:styleId="25">
    <w:name w:val="封面标准文稿编辑信息2"/>
    <w:basedOn w:val="affff"/>
    <w:rsid w:val="0028269A"/>
    <w:pPr>
      <w:framePr w:wrap="around" w:y="4469"/>
    </w:pPr>
  </w:style>
  <w:style w:type="paragraph" w:customStyle="1" w:styleId="aff9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affffff7">
    <w:name w:val="annotation text"/>
    <w:basedOn w:val="aff0"/>
    <w:link w:val="Char2"/>
    <w:uiPriority w:val="99"/>
    <w:rsid w:val="005F5F69"/>
    <w:pPr>
      <w:jc w:val="left"/>
    </w:pPr>
  </w:style>
  <w:style w:type="paragraph" w:styleId="11">
    <w:name w:val="toc 1"/>
    <w:basedOn w:val="aff0"/>
    <w:next w:val="aff0"/>
    <w:autoRedefine/>
    <w:uiPriority w:val="39"/>
    <w:rsid w:val="00961C93"/>
    <w:pPr>
      <w:tabs>
        <w:tab w:val="right" w:leader="dot" w:pos="9241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26">
    <w:name w:val="toc 2"/>
    <w:basedOn w:val="aff0"/>
    <w:next w:val="aff0"/>
    <w:autoRedefine/>
    <w:semiHidden/>
    <w:rsid w:val="00961C93"/>
    <w:pPr>
      <w:tabs>
        <w:tab w:val="right" w:leader="dot" w:pos="9241"/>
      </w:tabs>
    </w:pPr>
    <w:rPr>
      <w:rFonts w:ascii="宋体"/>
      <w:szCs w:val="21"/>
    </w:rPr>
  </w:style>
  <w:style w:type="character" w:customStyle="1" w:styleId="Char2">
    <w:name w:val="批注文字 Char"/>
    <w:basedOn w:val="aff1"/>
    <w:link w:val="affffff7"/>
    <w:uiPriority w:val="99"/>
    <w:rsid w:val="005F5F69"/>
    <w:rPr>
      <w:kern w:val="2"/>
      <w:sz w:val="21"/>
      <w:szCs w:val="24"/>
    </w:rPr>
  </w:style>
  <w:style w:type="paragraph" w:styleId="affffff8">
    <w:name w:val="annotation subject"/>
    <w:basedOn w:val="affffff7"/>
    <w:next w:val="affffff7"/>
    <w:link w:val="Char3"/>
    <w:uiPriority w:val="99"/>
    <w:unhideWhenUsed/>
    <w:rsid w:val="005F5F69"/>
    <w:rPr>
      <w:b/>
      <w:bCs/>
    </w:rPr>
  </w:style>
  <w:style w:type="character" w:customStyle="1" w:styleId="Char3">
    <w:name w:val="批注主题 Char"/>
    <w:basedOn w:val="Char2"/>
    <w:link w:val="affffff8"/>
    <w:uiPriority w:val="99"/>
    <w:rsid w:val="005F5F69"/>
    <w:rPr>
      <w:b/>
      <w:bCs/>
      <w:kern w:val="2"/>
      <w:sz w:val="21"/>
      <w:szCs w:val="24"/>
    </w:rPr>
  </w:style>
  <w:style w:type="character" w:styleId="affffff9">
    <w:name w:val="annotation reference"/>
    <w:basedOn w:val="aff1"/>
    <w:uiPriority w:val="99"/>
    <w:unhideWhenUsed/>
    <w:rsid w:val="00D0723A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449;&#27714;&#24847;&#35265;\20190627\&#19978;&#19979;&#26009;&#26689;&#26550;&#26426;&#22120;&#20154;&#65288;&#25253;&#36865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9FBF6-B41B-4D23-90C4-167757DC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上下料桁架机器人（报送）</Template>
  <TotalTime>2</TotalTime>
  <Pages>16</Pages>
  <Words>1807</Words>
  <Characters>10306</Characters>
  <Application>Microsoft Office Word</Application>
  <DocSecurity>0</DocSecurity>
  <Lines>85</Lines>
  <Paragraphs>24</Paragraphs>
  <ScaleCrop>false</ScaleCrop>
  <Company>zle</Company>
  <LinksUpToDate>false</LinksUpToDate>
  <CharactersWithSpaces>12089</CharactersWithSpaces>
  <SharedDoc>false</SharedDoc>
  <HLinks>
    <vt:vector size="306" baseType="variant">
      <vt:variant>
        <vt:i4>1441845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_Toc12452127</vt:lpwstr>
      </vt:variant>
      <vt:variant>
        <vt:i4>1507381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_Toc12452126</vt:lpwstr>
      </vt:variant>
      <vt:variant>
        <vt:i4>1310773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_Toc12452125</vt:lpwstr>
      </vt:variant>
      <vt:variant>
        <vt:i4>1376309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_Toc12452124</vt:lpwstr>
      </vt:variant>
      <vt:variant>
        <vt:i4>1179701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_Toc12452123</vt:lpwstr>
      </vt:variant>
      <vt:variant>
        <vt:i4>1245237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_Toc12452122</vt:lpwstr>
      </vt:variant>
      <vt:variant>
        <vt:i4>1048629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_Toc12452121</vt:lpwstr>
      </vt:variant>
      <vt:variant>
        <vt:i4>1114165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_Toc12452120</vt:lpwstr>
      </vt:variant>
      <vt:variant>
        <vt:i4>1572918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_Toc12452119</vt:lpwstr>
      </vt:variant>
      <vt:variant>
        <vt:i4>1638454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_Toc12452118</vt:lpwstr>
      </vt:variant>
      <vt:variant>
        <vt:i4>1441846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_Toc12452117</vt:lpwstr>
      </vt:variant>
      <vt:variant>
        <vt:i4>1507382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_Toc12452116</vt:lpwstr>
      </vt:variant>
      <vt:variant>
        <vt:i4>1310774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_Toc12452115</vt:lpwstr>
      </vt:variant>
      <vt:variant>
        <vt:i4>1376310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_Toc12452114</vt:lpwstr>
      </vt:variant>
      <vt:variant>
        <vt:i4>1179702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_Toc12452113</vt:lpwstr>
      </vt:variant>
      <vt:variant>
        <vt:i4>1245238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_Toc12452112</vt:lpwstr>
      </vt:variant>
      <vt:variant>
        <vt:i4>1048630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_Toc12452111</vt:lpwstr>
      </vt:variant>
      <vt:variant>
        <vt:i4>1114166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_Toc12452110</vt:lpwstr>
      </vt:variant>
      <vt:variant>
        <vt:i4>1572919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_Toc12452109</vt:lpwstr>
      </vt:variant>
      <vt:variant>
        <vt:i4>1638455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_Toc12452108</vt:lpwstr>
      </vt:variant>
      <vt:variant>
        <vt:i4>1441847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_Toc12452107</vt:lpwstr>
      </vt:variant>
      <vt:variant>
        <vt:i4>1507383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_Toc12452106</vt:lpwstr>
      </vt:variant>
      <vt:variant>
        <vt:i4>1310775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_Toc12452105</vt:lpwstr>
      </vt:variant>
      <vt:variant>
        <vt:i4>1376311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_Toc12452104</vt:lpwstr>
      </vt:variant>
      <vt:variant>
        <vt:i4>1179703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_Toc12452103</vt:lpwstr>
      </vt:variant>
      <vt:variant>
        <vt:i4>1245239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_Toc12452102</vt:lpwstr>
      </vt:variant>
      <vt:variant>
        <vt:i4>1048631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_Toc12452101</vt:lpwstr>
      </vt:variant>
      <vt:variant>
        <vt:i4>1114167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_Toc12452100</vt:lpwstr>
      </vt:variant>
      <vt:variant>
        <vt:i4>1638462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_Toc12452099</vt:lpwstr>
      </vt:variant>
      <vt:variant>
        <vt:i4>1572926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_Toc12452098</vt:lpwstr>
      </vt:variant>
      <vt:variant>
        <vt:i4>1507390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_Toc12452097</vt:lpwstr>
      </vt:variant>
      <vt:variant>
        <vt:i4>1441854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_Toc12452096</vt:lpwstr>
      </vt:variant>
      <vt:variant>
        <vt:i4>1376318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_Toc12452095</vt:lpwstr>
      </vt:variant>
      <vt:variant>
        <vt:i4>1310782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_Toc12452094</vt:lpwstr>
      </vt:variant>
      <vt:variant>
        <vt:i4>1245246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_Toc12452093</vt:lpwstr>
      </vt:variant>
      <vt:variant>
        <vt:i4>1179710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_Toc12452092</vt:lpwstr>
      </vt:variant>
      <vt:variant>
        <vt:i4>1114174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_Toc12452091</vt:lpwstr>
      </vt:variant>
      <vt:variant>
        <vt:i4>1048638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_Toc12452090</vt:lpwstr>
      </vt:variant>
      <vt:variant>
        <vt:i4>1638463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_Toc12452089</vt:lpwstr>
      </vt:variant>
      <vt:variant>
        <vt:i4>1572927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_Toc12452088</vt:lpwstr>
      </vt:variant>
      <vt:variant>
        <vt:i4>1507391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_Toc12452087</vt:lpwstr>
      </vt:variant>
      <vt:variant>
        <vt:i4>1441855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_Toc12452086</vt:lpwstr>
      </vt:variant>
      <vt:variant>
        <vt:i4>1376319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_Toc12452085</vt:lpwstr>
      </vt:variant>
      <vt:variant>
        <vt:i4>1310783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_Toc12452084</vt:lpwstr>
      </vt:variant>
      <vt:variant>
        <vt:i4>1245247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_Toc12452083</vt:lpwstr>
      </vt:variant>
      <vt:variant>
        <vt:i4>1179711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_Toc12452082</vt:lpwstr>
      </vt:variant>
      <vt:variant>
        <vt:i4>1114175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_Toc12452081</vt:lpwstr>
      </vt:variant>
      <vt:variant>
        <vt:i4>1507376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_Toc12452077</vt:lpwstr>
      </vt:variant>
      <vt:variant>
        <vt:i4>1441840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_Toc12452076</vt:lpwstr>
      </vt:variant>
      <vt:variant>
        <vt:i4>1376304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_Toc12452075</vt:lpwstr>
      </vt:variant>
      <vt:variant>
        <vt:i4>1310768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_Toc12452074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Windows 用户</dc:creator>
  <cp:lastModifiedBy>Windows 用户</cp:lastModifiedBy>
  <cp:revision>1</cp:revision>
  <cp:lastPrinted>2019-05-27T07:32:00Z</cp:lastPrinted>
  <dcterms:created xsi:type="dcterms:W3CDTF">2019-06-27T08:08:00Z</dcterms:created>
  <dcterms:modified xsi:type="dcterms:W3CDTF">2019-06-27T08:10:00Z</dcterms:modified>
</cp:coreProperties>
</file>