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ADC5C" w14:textId="77777777" w:rsidR="00FC7627" w:rsidRPr="003733FB" w:rsidRDefault="00FC7627">
      <w:pPr>
        <w:jc w:val="center"/>
        <w:rPr>
          <w:rFonts w:ascii="宋体" w:hAnsi="宋体"/>
          <w:b/>
          <w:sz w:val="28"/>
        </w:rPr>
      </w:pPr>
    </w:p>
    <w:p w14:paraId="4234872B" w14:textId="77777777" w:rsidR="00FC7627" w:rsidRPr="003733FB" w:rsidRDefault="00FC7627">
      <w:pPr>
        <w:jc w:val="center"/>
        <w:rPr>
          <w:rFonts w:ascii="宋体" w:hAnsi="宋体"/>
          <w:b/>
          <w:sz w:val="28"/>
        </w:rPr>
      </w:pPr>
    </w:p>
    <w:p w14:paraId="74325CFA" w14:textId="77777777" w:rsidR="00FC7627" w:rsidRPr="003733FB" w:rsidRDefault="00FC7627">
      <w:pPr>
        <w:jc w:val="center"/>
        <w:rPr>
          <w:rFonts w:ascii="宋体" w:hAnsi="宋体"/>
          <w:b/>
          <w:sz w:val="28"/>
        </w:rPr>
      </w:pPr>
    </w:p>
    <w:p w14:paraId="4B25D34A" w14:textId="77777777" w:rsidR="00FC7627" w:rsidRPr="003733FB" w:rsidRDefault="00FC7627">
      <w:pPr>
        <w:jc w:val="center"/>
        <w:rPr>
          <w:rFonts w:ascii="宋体" w:hAnsi="宋体"/>
          <w:b/>
          <w:sz w:val="72"/>
        </w:rPr>
      </w:pPr>
      <w:r w:rsidRPr="003733FB">
        <w:rPr>
          <w:rFonts w:ascii="宋体" w:hAnsi="宋体" w:hint="eastAsia"/>
          <w:b/>
          <w:sz w:val="72"/>
        </w:rPr>
        <w:t>标  准  编  制  说  明</w:t>
      </w:r>
    </w:p>
    <w:p w14:paraId="05278A17" w14:textId="77777777" w:rsidR="00FC7627" w:rsidRPr="003733FB" w:rsidRDefault="00FC7627">
      <w:pPr>
        <w:jc w:val="center"/>
        <w:rPr>
          <w:rFonts w:ascii="宋体" w:hAnsi="宋体"/>
          <w:b/>
          <w:sz w:val="28"/>
        </w:rPr>
      </w:pPr>
    </w:p>
    <w:p w14:paraId="58E93D6A" w14:textId="77777777" w:rsidR="00A549E0" w:rsidRDefault="00A549E0">
      <w:pPr>
        <w:rPr>
          <w:rFonts w:ascii="宋体" w:hAnsi="宋体"/>
          <w:b/>
          <w:sz w:val="28"/>
        </w:rPr>
      </w:pPr>
    </w:p>
    <w:p w14:paraId="06E5FA08" w14:textId="77777777" w:rsidR="00FC7627" w:rsidRPr="003733FB" w:rsidRDefault="00FC7627" w:rsidP="00A549E0">
      <w:pPr>
        <w:jc w:val="center"/>
        <w:rPr>
          <w:rFonts w:ascii="宋体" w:hAnsi="宋体"/>
          <w:b/>
          <w:sz w:val="28"/>
        </w:rPr>
      </w:pPr>
      <w:r w:rsidRPr="003733FB">
        <w:rPr>
          <w:rFonts w:ascii="宋体" w:hAnsi="宋体" w:hint="eastAsia"/>
          <w:b/>
          <w:sz w:val="28"/>
        </w:rPr>
        <w:t>（</w:t>
      </w:r>
      <w:r w:rsidR="00246E4C">
        <w:rPr>
          <w:rFonts w:ascii="宋体" w:hAnsi="宋体" w:hint="eastAsia"/>
          <w:b/>
          <w:sz w:val="28"/>
        </w:rPr>
        <w:t>征求意见</w:t>
      </w:r>
      <w:r w:rsidRPr="003733FB">
        <w:rPr>
          <w:rFonts w:ascii="宋体" w:hAnsi="宋体" w:hint="eastAsia"/>
          <w:b/>
          <w:sz w:val="28"/>
        </w:rPr>
        <w:t>稿）</w:t>
      </w:r>
    </w:p>
    <w:p w14:paraId="3FB5B54F" w14:textId="77777777" w:rsidR="00FC7627" w:rsidRPr="003733FB" w:rsidRDefault="00FC7627">
      <w:pPr>
        <w:jc w:val="center"/>
        <w:rPr>
          <w:rFonts w:ascii="宋体" w:hAnsi="宋体"/>
          <w:b/>
          <w:sz w:val="28"/>
        </w:rPr>
      </w:pPr>
    </w:p>
    <w:p w14:paraId="38F97E94" w14:textId="77777777" w:rsidR="00FC7627" w:rsidRPr="003733FB" w:rsidRDefault="00FC7627">
      <w:pPr>
        <w:jc w:val="center"/>
        <w:rPr>
          <w:rFonts w:ascii="宋体" w:hAnsi="宋体"/>
          <w:b/>
          <w:sz w:val="28"/>
        </w:rPr>
      </w:pPr>
    </w:p>
    <w:p w14:paraId="5679B64D" w14:textId="77777777" w:rsidR="00FC7627" w:rsidRPr="00413AA5" w:rsidRDefault="00FC7627">
      <w:pPr>
        <w:jc w:val="center"/>
        <w:rPr>
          <w:rFonts w:ascii="宋体" w:hAnsi="宋体"/>
          <w:b/>
          <w:sz w:val="28"/>
        </w:rPr>
      </w:pPr>
    </w:p>
    <w:p w14:paraId="16538D34" w14:textId="77777777" w:rsidR="00FC7627" w:rsidRPr="003733FB" w:rsidRDefault="00FC7627">
      <w:pPr>
        <w:jc w:val="center"/>
        <w:rPr>
          <w:rFonts w:ascii="宋体" w:hAnsi="宋体"/>
          <w:b/>
          <w:sz w:val="28"/>
        </w:rPr>
      </w:pPr>
    </w:p>
    <w:p w14:paraId="1E5CC694" w14:textId="77777777" w:rsidR="00FC7627" w:rsidRPr="003733FB" w:rsidRDefault="00FC7627">
      <w:pPr>
        <w:jc w:val="center"/>
        <w:rPr>
          <w:rFonts w:ascii="宋体" w:hAnsi="宋体"/>
          <w:b/>
          <w:sz w:val="28"/>
        </w:rPr>
      </w:pPr>
    </w:p>
    <w:p w14:paraId="683AE891" w14:textId="77777777" w:rsidR="00FC7627" w:rsidRPr="003733FB" w:rsidRDefault="00FC7627">
      <w:pPr>
        <w:jc w:val="center"/>
        <w:rPr>
          <w:rFonts w:ascii="宋体" w:hAnsi="宋体"/>
          <w:b/>
          <w:sz w:val="28"/>
        </w:rPr>
      </w:pPr>
    </w:p>
    <w:p w14:paraId="36F8E37C" w14:textId="77777777" w:rsidR="00FC7627" w:rsidRPr="003733FB" w:rsidRDefault="00FC7627">
      <w:pPr>
        <w:jc w:val="center"/>
        <w:rPr>
          <w:rFonts w:ascii="宋体" w:hAnsi="宋体"/>
          <w:b/>
          <w:sz w:val="28"/>
        </w:rPr>
      </w:pPr>
    </w:p>
    <w:p w14:paraId="053BD99A" w14:textId="77777777" w:rsidR="00FC7627" w:rsidRPr="003733FB" w:rsidRDefault="00FC7627">
      <w:pPr>
        <w:jc w:val="center"/>
        <w:rPr>
          <w:rFonts w:ascii="宋体" w:hAnsi="宋体"/>
          <w:b/>
          <w:sz w:val="28"/>
        </w:rPr>
      </w:pPr>
    </w:p>
    <w:p w14:paraId="64179C58" w14:textId="77777777" w:rsidR="00FC7627" w:rsidRPr="003733FB" w:rsidRDefault="00FC7627">
      <w:pPr>
        <w:jc w:val="center"/>
        <w:rPr>
          <w:rFonts w:ascii="宋体" w:hAnsi="宋体"/>
          <w:b/>
          <w:sz w:val="28"/>
        </w:rPr>
      </w:pPr>
    </w:p>
    <w:p w14:paraId="78D5CD08" w14:textId="77777777" w:rsidR="0031071B" w:rsidRDefault="00FC7627" w:rsidP="00B55797">
      <w:pPr>
        <w:rPr>
          <w:rFonts w:ascii="宋体" w:hAnsi="宋体"/>
          <w:bCs/>
          <w:sz w:val="28"/>
        </w:rPr>
      </w:pPr>
      <w:r w:rsidRPr="003733FB">
        <w:rPr>
          <w:rFonts w:ascii="宋体" w:hAnsi="宋体" w:hint="eastAsia"/>
          <w:b/>
          <w:sz w:val="28"/>
        </w:rPr>
        <w:t>标准名称：</w:t>
      </w:r>
      <w:r w:rsidR="00D806D9" w:rsidRPr="00D806D9">
        <w:rPr>
          <w:rFonts w:ascii="宋体" w:hAnsi="宋体" w:hint="eastAsia"/>
          <w:bCs/>
          <w:sz w:val="28"/>
        </w:rPr>
        <w:t>智能停车服务机器人应用技术条件</w:t>
      </w:r>
    </w:p>
    <w:p w14:paraId="3D27AFC8" w14:textId="77777777" w:rsidR="00FC7627" w:rsidRPr="003733FB" w:rsidRDefault="00FC7627" w:rsidP="00B55797">
      <w:pPr>
        <w:rPr>
          <w:rFonts w:ascii="宋体" w:hAnsi="宋体"/>
          <w:b/>
          <w:sz w:val="28"/>
        </w:rPr>
      </w:pPr>
      <w:r w:rsidRPr="003733FB">
        <w:rPr>
          <w:rFonts w:ascii="宋体" w:hAnsi="宋体" w:hint="eastAsia"/>
          <w:b/>
          <w:sz w:val="28"/>
        </w:rPr>
        <w:t>标准级别：</w:t>
      </w:r>
      <w:r w:rsidRPr="003733FB">
        <w:rPr>
          <w:rFonts w:ascii="宋体" w:hAnsi="宋体" w:hint="eastAsia"/>
          <w:bCs/>
          <w:sz w:val="28"/>
        </w:rPr>
        <w:t>国家标准</w:t>
      </w:r>
    </w:p>
    <w:p w14:paraId="368F5982" w14:textId="77777777" w:rsidR="00384AE1" w:rsidRDefault="00FC7627">
      <w:pPr>
        <w:rPr>
          <w:rFonts w:ascii="宋体" w:hAnsi="宋体"/>
          <w:bCs/>
          <w:sz w:val="28"/>
        </w:rPr>
      </w:pPr>
      <w:r w:rsidRPr="003733FB">
        <w:rPr>
          <w:rFonts w:ascii="宋体" w:hAnsi="宋体" w:hint="eastAsia"/>
          <w:b/>
          <w:sz w:val="28"/>
        </w:rPr>
        <w:t>编制日期：</w:t>
      </w:r>
      <w:r w:rsidRPr="003733FB">
        <w:rPr>
          <w:rFonts w:ascii="宋体" w:hAnsi="宋体" w:hint="eastAsia"/>
          <w:bCs/>
          <w:sz w:val="28"/>
        </w:rPr>
        <w:t>20</w:t>
      </w:r>
      <w:r w:rsidR="00E65E95">
        <w:rPr>
          <w:rFonts w:ascii="宋体" w:hAnsi="宋体" w:hint="eastAsia"/>
          <w:bCs/>
          <w:sz w:val="28"/>
        </w:rPr>
        <w:t>1</w:t>
      </w:r>
      <w:r w:rsidR="00E21D91">
        <w:rPr>
          <w:rFonts w:ascii="宋体" w:hAnsi="宋体"/>
          <w:bCs/>
          <w:sz w:val="28"/>
        </w:rPr>
        <w:t>9</w:t>
      </w:r>
      <w:r w:rsidRPr="003733FB">
        <w:rPr>
          <w:rFonts w:ascii="宋体" w:hAnsi="宋体" w:hint="eastAsia"/>
          <w:bCs/>
          <w:sz w:val="28"/>
        </w:rPr>
        <w:t>年</w:t>
      </w:r>
      <w:r w:rsidR="00D806D9">
        <w:rPr>
          <w:rFonts w:ascii="宋体" w:hAnsi="宋体"/>
          <w:bCs/>
          <w:sz w:val="28"/>
        </w:rPr>
        <w:t>2</w:t>
      </w:r>
      <w:r w:rsidRPr="003733FB">
        <w:rPr>
          <w:rFonts w:ascii="宋体" w:hAnsi="宋体" w:hint="eastAsia"/>
          <w:bCs/>
          <w:sz w:val="28"/>
        </w:rPr>
        <w:t>月</w:t>
      </w:r>
    </w:p>
    <w:p w14:paraId="34699F80" w14:textId="77777777" w:rsidR="00FC7627" w:rsidRPr="003733FB" w:rsidRDefault="00384AE1">
      <w:pPr>
        <w:rPr>
          <w:rFonts w:ascii="宋体" w:hAnsi="宋体"/>
          <w:bCs/>
          <w:sz w:val="28"/>
        </w:rPr>
      </w:pPr>
      <w:r>
        <w:rPr>
          <w:rFonts w:ascii="宋体" w:hAnsi="宋体"/>
          <w:bCs/>
          <w:sz w:val="28"/>
        </w:rPr>
        <w:br w:type="page"/>
      </w:r>
    </w:p>
    <w:p w14:paraId="5318D215" w14:textId="77777777" w:rsidR="00384AE1" w:rsidRDefault="00FC7627" w:rsidP="00876AE9">
      <w:pPr>
        <w:jc w:val="center"/>
        <w:rPr>
          <w:rFonts w:ascii="宋体" w:hAnsi="宋体"/>
          <w:b/>
          <w:sz w:val="32"/>
          <w:szCs w:val="32"/>
        </w:rPr>
      </w:pPr>
      <w:r w:rsidRPr="00844E5A">
        <w:rPr>
          <w:rFonts w:ascii="宋体" w:hAnsi="宋体" w:hint="eastAsia"/>
          <w:b/>
          <w:sz w:val="32"/>
          <w:szCs w:val="32"/>
        </w:rPr>
        <w:lastRenderedPageBreak/>
        <w:t>《</w:t>
      </w:r>
      <w:r w:rsidR="00D806D9" w:rsidRPr="00D806D9">
        <w:rPr>
          <w:rFonts w:ascii="宋体" w:hAnsi="宋体" w:hint="eastAsia"/>
          <w:b/>
          <w:sz w:val="32"/>
          <w:szCs w:val="32"/>
        </w:rPr>
        <w:t>智能停车服务机器人应用技术条件</w:t>
      </w:r>
      <w:r w:rsidRPr="00844E5A">
        <w:rPr>
          <w:rFonts w:ascii="宋体" w:hAnsi="宋体" w:hint="eastAsia"/>
          <w:b/>
          <w:sz w:val="32"/>
          <w:szCs w:val="32"/>
        </w:rPr>
        <w:t>》</w:t>
      </w:r>
    </w:p>
    <w:p w14:paraId="7A404EA2" w14:textId="77777777" w:rsidR="00FC7627" w:rsidRDefault="00FC7627" w:rsidP="00876AE9">
      <w:pPr>
        <w:jc w:val="center"/>
        <w:rPr>
          <w:rFonts w:ascii="宋体" w:hAnsi="宋体"/>
          <w:b/>
          <w:sz w:val="32"/>
          <w:szCs w:val="32"/>
        </w:rPr>
      </w:pPr>
      <w:r w:rsidRPr="00844E5A">
        <w:rPr>
          <w:rFonts w:ascii="宋体" w:hAnsi="宋体" w:hint="eastAsia"/>
          <w:b/>
          <w:sz w:val="32"/>
          <w:szCs w:val="32"/>
        </w:rPr>
        <w:t>国家标准</w:t>
      </w:r>
      <w:r w:rsidR="00413AA5">
        <w:rPr>
          <w:rFonts w:ascii="宋体" w:hAnsi="宋体" w:hint="eastAsia"/>
          <w:b/>
          <w:color w:val="000000"/>
          <w:sz w:val="32"/>
          <w:szCs w:val="32"/>
        </w:rPr>
        <w:t>征求意见</w:t>
      </w:r>
      <w:r w:rsidRPr="00844E5A">
        <w:rPr>
          <w:rFonts w:ascii="宋体" w:hAnsi="宋体" w:hint="eastAsia"/>
          <w:b/>
          <w:sz w:val="32"/>
          <w:szCs w:val="32"/>
        </w:rPr>
        <w:t>稿编制说明</w:t>
      </w:r>
    </w:p>
    <w:p w14:paraId="1015A958" w14:textId="77777777" w:rsidR="00FC7627" w:rsidRPr="00BE47E7" w:rsidRDefault="003B5B4A" w:rsidP="00257404">
      <w:pPr>
        <w:pStyle w:val="1"/>
        <w:spacing w:line="240" w:lineRule="auto"/>
        <w:rPr>
          <w:szCs w:val="24"/>
        </w:rPr>
      </w:pPr>
      <w:r>
        <w:rPr>
          <w:rFonts w:hint="eastAsia"/>
          <w:szCs w:val="24"/>
        </w:rPr>
        <w:t xml:space="preserve">1 </w:t>
      </w:r>
      <w:r w:rsidR="00FC7627" w:rsidRPr="00BE47E7">
        <w:rPr>
          <w:rFonts w:hint="eastAsia"/>
          <w:szCs w:val="24"/>
        </w:rPr>
        <w:t>工作简要过程</w:t>
      </w:r>
    </w:p>
    <w:p w14:paraId="2A0E5EA0" w14:textId="77777777" w:rsidR="00FC7627" w:rsidRPr="00BE47E7" w:rsidRDefault="00FC7627" w:rsidP="00257404">
      <w:pPr>
        <w:rPr>
          <w:rFonts w:ascii="宋体" w:hAnsi="宋体"/>
          <w:b/>
          <w:sz w:val="24"/>
          <w:szCs w:val="24"/>
        </w:rPr>
      </w:pPr>
      <w:r w:rsidRPr="00BE47E7">
        <w:rPr>
          <w:rFonts w:ascii="宋体" w:hAnsi="宋体" w:hint="eastAsia"/>
          <w:b/>
          <w:sz w:val="24"/>
          <w:szCs w:val="24"/>
        </w:rPr>
        <w:t>1</w:t>
      </w:r>
      <w:r w:rsidR="00A12A3A" w:rsidRPr="00BE47E7">
        <w:rPr>
          <w:rFonts w:ascii="宋体" w:hAnsi="宋体" w:hint="eastAsia"/>
          <w:b/>
          <w:sz w:val="24"/>
          <w:szCs w:val="24"/>
        </w:rPr>
        <w:t>.</w:t>
      </w:r>
      <w:r w:rsidRPr="00BE47E7">
        <w:rPr>
          <w:rFonts w:ascii="宋体" w:hAnsi="宋体" w:hint="eastAsia"/>
          <w:b/>
          <w:sz w:val="24"/>
          <w:szCs w:val="24"/>
        </w:rPr>
        <w:t>1  任务来源</w:t>
      </w:r>
    </w:p>
    <w:p w14:paraId="0450E8CF" w14:textId="2CA5DA5E" w:rsidR="00E32615" w:rsidRPr="00BE47E7" w:rsidRDefault="003B5B4A" w:rsidP="00282E55">
      <w:pPr>
        <w:autoSpaceDE w:val="0"/>
        <w:autoSpaceDN w:val="0"/>
        <w:adjustRightInd w:val="0"/>
        <w:spacing w:line="360" w:lineRule="auto"/>
        <w:ind w:firstLineChars="200" w:firstLine="480"/>
        <w:jc w:val="left"/>
        <w:rPr>
          <w:rFonts w:ascii="宋体" w:hAnsi="宋体"/>
          <w:sz w:val="24"/>
          <w:szCs w:val="24"/>
        </w:rPr>
      </w:pPr>
      <w:r>
        <w:rPr>
          <w:rFonts w:ascii="宋体" w:hAnsi="宋体" w:hint="eastAsia"/>
          <w:sz w:val="24"/>
          <w:szCs w:val="24"/>
        </w:rPr>
        <w:t>本标准</w:t>
      </w:r>
      <w:r w:rsidR="00FC7627" w:rsidRPr="00BE47E7">
        <w:rPr>
          <w:rFonts w:ascii="宋体" w:hAnsi="宋体" w:hint="eastAsia"/>
          <w:sz w:val="24"/>
          <w:szCs w:val="24"/>
        </w:rPr>
        <w:t>由</w:t>
      </w:r>
      <w:r w:rsidR="003639F0" w:rsidRPr="003639F0">
        <w:rPr>
          <w:rFonts w:ascii="宋体" w:hAnsi="宋体" w:hint="eastAsia"/>
          <w:sz w:val="24"/>
          <w:szCs w:val="24"/>
        </w:rPr>
        <w:t>深圳怡丰自动化科技有限公司</w:t>
      </w:r>
      <w:r w:rsidR="003639F0">
        <w:rPr>
          <w:rFonts w:ascii="宋体" w:hAnsi="宋体" w:hint="eastAsia"/>
          <w:sz w:val="24"/>
          <w:szCs w:val="24"/>
        </w:rPr>
        <w:t>、</w:t>
      </w:r>
      <w:r w:rsidR="003639F0">
        <w:rPr>
          <w:rFonts w:ascii="Arial" w:hAnsi="Arial" w:cs="Arial"/>
          <w:color w:val="333333"/>
          <w:szCs w:val="21"/>
          <w:shd w:val="clear" w:color="auto" w:fill="FFFFFF"/>
        </w:rPr>
        <w:t>北京机械工业自动化研究所</w:t>
      </w:r>
      <w:r w:rsidR="003639F0">
        <w:rPr>
          <w:rFonts w:ascii="Arial" w:hAnsi="Arial" w:cs="Arial" w:hint="eastAsia"/>
          <w:color w:val="333333"/>
          <w:szCs w:val="21"/>
          <w:shd w:val="clear" w:color="auto" w:fill="FFFFFF"/>
        </w:rPr>
        <w:t>有限公司</w:t>
      </w:r>
      <w:r w:rsidR="00063441">
        <w:rPr>
          <w:rFonts w:ascii="宋体" w:hAnsi="宋体" w:hint="eastAsia"/>
          <w:sz w:val="24"/>
          <w:szCs w:val="24"/>
        </w:rPr>
        <w:t>及深圳市</w:t>
      </w:r>
      <w:r w:rsidR="00063441">
        <w:rPr>
          <w:rFonts w:ascii="宋体" w:hAnsi="宋体"/>
          <w:sz w:val="24"/>
          <w:szCs w:val="24"/>
        </w:rPr>
        <w:t>标准技术研究院</w:t>
      </w:r>
      <w:r w:rsidR="003A48BB" w:rsidRPr="00BE47E7">
        <w:rPr>
          <w:rFonts w:ascii="宋体" w:hAnsi="宋体" w:hint="eastAsia"/>
          <w:sz w:val="24"/>
          <w:szCs w:val="24"/>
        </w:rPr>
        <w:t>提出，</w:t>
      </w:r>
      <w:r w:rsidRPr="003639F0">
        <w:rPr>
          <w:rFonts w:ascii="宋体" w:hAnsi="宋体" w:hint="eastAsia"/>
          <w:sz w:val="24"/>
          <w:szCs w:val="24"/>
        </w:rPr>
        <w:t>上报全国工业自动化系统与集成标准化技术委员会（SAC/TC159</w:t>
      </w:r>
      <w:r w:rsidR="00E21D91" w:rsidRPr="003639F0">
        <w:rPr>
          <w:rFonts w:ascii="宋体" w:hAnsi="宋体"/>
          <w:sz w:val="24"/>
          <w:szCs w:val="24"/>
        </w:rPr>
        <w:t>/SC2</w:t>
      </w:r>
      <w:r w:rsidRPr="003639F0">
        <w:rPr>
          <w:rFonts w:ascii="宋体" w:hAnsi="宋体" w:hint="eastAsia"/>
          <w:sz w:val="24"/>
          <w:szCs w:val="24"/>
        </w:rPr>
        <w:t>）批准为国家标准制定计划</w:t>
      </w:r>
      <w:r w:rsidR="00D046E1" w:rsidRPr="003639F0">
        <w:rPr>
          <w:rFonts w:ascii="宋体" w:hAnsi="宋体" w:hint="eastAsia"/>
          <w:sz w:val="24"/>
          <w:szCs w:val="24"/>
        </w:rPr>
        <w:t>（</w:t>
      </w:r>
      <w:r w:rsidRPr="003639F0">
        <w:rPr>
          <w:rFonts w:ascii="宋体" w:hAnsi="宋体" w:hint="eastAsia"/>
          <w:sz w:val="24"/>
          <w:szCs w:val="24"/>
        </w:rPr>
        <w:t>项目编号为</w:t>
      </w:r>
      <w:r w:rsidR="003639F0" w:rsidRPr="003639F0">
        <w:rPr>
          <w:rFonts w:ascii="宋体" w:hAnsi="宋体" w:hint="eastAsia"/>
          <w:sz w:val="24"/>
          <w:szCs w:val="24"/>
        </w:rPr>
        <w:t>2</w:t>
      </w:r>
      <w:r w:rsidR="003639F0" w:rsidRPr="003639F0">
        <w:rPr>
          <w:rFonts w:ascii="宋体" w:hAnsi="宋体"/>
          <w:sz w:val="24"/>
          <w:szCs w:val="24"/>
        </w:rPr>
        <w:t>0173693-T-604</w:t>
      </w:r>
      <w:r w:rsidR="00754674" w:rsidRPr="003639F0">
        <w:rPr>
          <w:rFonts w:ascii="宋体" w:hAnsi="宋体" w:hint="eastAsia"/>
          <w:sz w:val="24"/>
          <w:szCs w:val="24"/>
        </w:rPr>
        <w:t>）</w:t>
      </w:r>
      <w:r w:rsidRPr="003639F0">
        <w:rPr>
          <w:rFonts w:ascii="宋体" w:hAnsi="宋体" w:hint="eastAsia"/>
          <w:sz w:val="24"/>
          <w:szCs w:val="24"/>
        </w:rPr>
        <w:t>。</w:t>
      </w:r>
    </w:p>
    <w:p w14:paraId="2F000805" w14:textId="77777777" w:rsidR="003B5B4A" w:rsidRPr="00D02E85" w:rsidRDefault="00FC7627" w:rsidP="00D02E85">
      <w:pPr>
        <w:rPr>
          <w:rFonts w:ascii="宋体" w:hAnsi="宋体"/>
          <w:b/>
          <w:sz w:val="24"/>
          <w:szCs w:val="24"/>
        </w:rPr>
      </w:pPr>
      <w:r w:rsidRPr="00BE47E7">
        <w:rPr>
          <w:rFonts w:ascii="宋体" w:hAnsi="宋体" w:hint="eastAsia"/>
          <w:b/>
          <w:sz w:val="24"/>
          <w:szCs w:val="24"/>
        </w:rPr>
        <w:t>1</w:t>
      </w:r>
      <w:r w:rsidR="00A12A3A" w:rsidRPr="00BE47E7">
        <w:rPr>
          <w:rFonts w:ascii="宋体" w:hAnsi="宋体" w:hint="eastAsia"/>
          <w:b/>
          <w:sz w:val="24"/>
          <w:szCs w:val="24"/>
        </w:rPr>
        <w:t>.</w:t>
      </w:r>
      <w:r w:rsidRPr="00BE47E7">
        <w:rPr>
          <w:rFonts w:ascii="宋体" w:hAnsi="宋体" w:hint="eastAsia"/>
          <w:b/>
          <w:sz w:val="24"/>
          <w:szCs w:val="24"/>
        </w:rPr>
        <w:t>2  主要工作过程</w:t>
      </w:r>
    </w:p>
    <w:p w14:paraId="2F4071D9" w14:textId="77777777" w:rsidR="00E21D91" w:rsidRDefault="00E21D91" w:rsidP="00E21D91">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w:t>
      </w:r>
      <w:r w:rsidR="00F85483">
        <w:rPr>
          <w:rFonts w:ascii="宋体" w:hAnsi="宋体" w:hint="eastAsia"/>
          <w:color w:val="000000"/>
          <w:sz w:val="24"/>
        </w:rPr>
        <w:t>1</w:t>
      </w:r>
      <w:r>
        <w:rPr>
          <w:rFonts w:ascii="宋体" w:hAnsi="宋体" w:hint="eastAsia"/>
          <w:color w:val="000000"/>
          <w:sz w:val="24"/>
        </w:rPr>
        <w:t>）文件立项</w:t>
      </w:r>
    </w:p>
    <w:p w14:paraId="565C56FD" w14:textId="60F86795" w:rsidR="00E21D91" w:rsidRDefault="00E21D91" w:rsidP="00E21D91">
      <w:pPr>
        <w:adjustRightInd w:val="0"/>
        <w:snapToGrid w:val="0"/>
        <w:spacing w:line="500" w:lineRule="exact"/>
        <w:ind w:firstLineChars="200" w:firstLine="480"/>
        <w:rPr>
          <w:rFonts w:ascii="宋体" w:hAnsi="宋体"/>
          <w:color w:val="000000"/>
          <w:sz w:val="24"/>
        </w:rPr>
      </w:pPr>
      <w:bookmarkStart w:id="0" w:name="_GoBack"/>
      <w:bookmarkEnd w:id="0"/>
      <w:r w:rsidRPr="003639F0">
        <w:rPr>
          <w:rFonts w:ascii="宋体" w:hAnsi="宋体" w:hint="eastAsia"/>
          <w:color w:val="000000"/>
          <w:sz w:val="24"/>
        </w:rPr>
        <w:t>于201</w:t>
      </w:r>
      <w:r w:rsidR="003639F0" w:rsidRPr="003639F0">
        <w:rPr>
          <w:rFonts w:ascii="宋体" w:hAnsi="宋体"/>
          <w:color w:val="000000"/>
          <w:sz w:val="24"/>
        </w:rPr>
        <w:t>8</w:t>
      </w:r>
      <w:r w:rsidRPr="003639F0">
        <w:rPr>
          <w:rFonts w:ascii="宋体" w:hAnsi="宋体" w:hint="eastAsia"/>
          <w:color w:val="000000"/>
          <w:sz w:val="24"/>
        </w:rPr>
        <w:t>年0</w:t>
      </w:r>
      <w:r w:rsidR="003639F0" w:rsidRPr="003639F0">
        <w:rPr>
          <w:rFonts w:ascii="宋体" w:hAnsi="宋体"/>
          <w:color w:val="000000"/>
          <w:sz w:val="24"/>
        </w:rPr>
        <w:t>1</w:t>
      </w:r>
      <w:r w:rsidRPr="003639F0">
        <w:rPr>
          <w:rFonts w:ascii="宋体" w:hAnsi="宋体" w:hint="eastAsia"/>
          <w:color w:val="000000"/>
          <w:sz w:val="24"/>
        </w:rPr>
        <w:t>月</w:t>
      </w:r>
      <w:r w:rsidR="003639F0" w:rsidRPr="003639F0">
        <w:rPr>
          <w:rFonts w:ascii="宋体" w:hAnsi="宋体"/>
          <w:color w:val="000000"/>
          <w:sz w:val="24"/>
        </w:rPr>
        <w:t>09</w:t>
      </w:r>
      <w:r w:rsidRPr="003639F0">
        <w:rPr>
          <w:rFonts w:ascii="宋体" w:hAnsi="宋体" w:hint="eastAsia"/>
          <w:color w:val="000000"/>
          <w:sz w:val="24"/>
        </w:rPr>
        <w:t>日</w:t>
      </w:r>
      <w:r>
        <w:rPr>
          <w:rFonts w:ascii="宋体" w:hAnsi="宋体" w:hint="eastAsia"/>
          <w:color w:val="000000"/>
          <w:sz w:val="24"/>
        </w:rPr>
        <w:t>正式批准该文件立项。</w:t>
      </w:r>
    </w:p>
    <w:p w14:paraId="2F821ADA" w14:textId="77777777" w:rsidR="00E21D91" w:rsidRDefault="00E21D91" w:rsidP="00E21D91">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w:t>
      </w:r>
      <w:r w:rsidR="00F85483">
        <w:rPr>
          <w:rFonts w:ascii="宋体" w:hAnsi="宋体" w:hint="eastAsia"/>
          <w:color w:val="000000"/>
          <w:sz w:val="24"/>
        </w:rPr>
        <w:t>2</w:t>
      </w:r>
      <w:r>
        <w:rPr>
          <w:rFonts w:ascii="宋体" w:hAnsi="宋体" w:hint="eastAsia"/>
          <w:color w:val="000000"/>
          <w:sz w:val="24"/>
        </w:rPr>
        <w:t>）草案编写阶段</w:t>
      </w:r>
    </w:p>
    <w:p w14:paraId="2D4CE919" w14:textId="77777777" w:rsidR="00E21D91" w:rsidRDefault="00E21D91" w:rsidP="00E21D91">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2017年</w:t>
      </w:r>
      <w:r>
        <w:rPr>
          <w:rFonts w:ascii="宋体" w:hAnsi="宋体"/>
          <w:color w:val="000000"/>
          <w:sz w:val="24"/>
        </w:rPr>
        <w:t>9</w:t>
      </w:r>
      <w:r>
        <w:rPr>
          <w:rFonts w:ascii="宋体" w:hAnsi="宋体" w:hint="eastAsia"/>
          <w:color w:val="000000"/>
          <w:sz w:val="24"/>
        </w:rPr>
        <w:t>月，召开编制项目启动会。</w:t>
      </w:r>
    </w:p>
    <w:p w14:paraId="7A973DFE" w14:textId="77777777" w:rsidR="00E21D91" w:rsidRDefault="00E21D91" w:rsidP="00E21D91">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2018年</w:t>
      </w:r>
      <w:r>
        <w:rPr>
          <w:rFonts w:ascii="宋体" w:hAnsi="宋体"/>
          <w:color w:val="000000"/>
          <w:sz w:val="24"/>
        </w:rPr>
        <w:t>5</w:t>
      </w:r>
      <w:r>
        <w:rPr>
          <w:rFonts w:ascii="宋体" w:hAnsi="宋体" w:hint="eastAsia"/>
          <w:color w:val="000000"/>
          <w:sz w:val="24"/>
        </w:rPr>
        <w:t>月，起草单位对领域相关资料进行了收集、整理和分析，形成工作组讨论稿，并召开了二次工作组讨论会，对工作组讨论稿进行了详细的研讨，而后经过各参编单位的修改、校对，形成征求意见稿（初稿）。</w:t>
      </w:r>
    </w:p>
    <w:p w14:paraId="17323848" w14:textId="77777777" w:rsidR="00E21D91" w:rsidRDefault="00E21D91" w:rsidP="00E21D91">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2018年12月-</w:t>
      </w:r>
      <w:r>
        <w:rPr>
          <w:rFonts w:ascii="宋体" w:hAnsi="宋体"/>
          <w:color w:val="000000"/>
          <w:sz w:val="24"/>
        </w:rPr>
        <w:t>2019</w:t>
      </w:r>
      <w:r>
        <w:rPr>
          <w:rFonts w:ascii="宋体" w:hAnsi="宋体" w:hint="eastAsia"/>
          <w:color w:val="000000"/>
          <w:sz w:val="24"/>
        </w:rPr>
        <w:t>年</w:t>
      </w:r>
      <w:r>
        <w:rPr>
          <w:rFonts w:ascii="宋体" w:hAnsi="宋体"/>
          <w:color w:val="000000"/>
          <w:sz w:val="24"/>
        </w:rPr>
        <w:t>1</w:t>
      </w:r>
      <w:r>
        <w:rPr>
          <w:rFonts w:ascii="宋体" w:hAnsi="宋体" w:hint="eastAsia"/>
          <w:color w:val="000000"/>
          <w:sz w:val="24"/>
        </w:rPr>
        <w:t>月，开始第一轮公开征求意见工作，并根据反馈的意见进行征求意见稿（初稿）的修改。</w:t>
      </w:r>
    </w:p>
    <w:p w14:paraId="7CA5D122" w14:textId="69525062" w:rsidR="00E21D91" w:rsidRDefault="00E21D91" w:rsidP="00E21D91">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201</w:t>
      </w:r>
      <w:r>
        <w:rPr>
          <w:rFonts w:ascii="宋体" w:hAnsi="宋体"/>
          <w:color w:val="000000"/>
          <w:sz w:val="24"/>
        </w:rPr>
        <w:t>9</w:t>
      </w:r>
      <w:r>
        <w:rPr>
          <w:rFonts w:ascii="宋体" w:hAnsi="宋体" w:hint="eastAsia"/>
          <w:color w:val="000000"/>
          <w:sz w:val="24"/>
        </w:rPr>
        <w:t>年</w:t>
      </w:r>
      <w:r>
        <w:rPr>
          <w:rFonts w:ascii="宋体" w:hAnsi="宋体"/>
          <w:color w:val="000000"/>
          <w:sz w:val="24"/>
        </w:rPr>
        <w:t>1</w:t>
      </w:r>
      <w:r>
        <w:rPr>
          <w:rFonts w:ascii="宋体" w:hAnsi="宋体" w:hint="eastAsia"/>
          <w:color w:val="000000"/>
          <w:sz w:val="24"/>
        </w:rPr>
        <w:t>月-</w:t>
      </w:r>
      <w:r w:rsidR="00063441">
        <w:rPr>
          <w:rFonts w:ascii="宋体" w:hAnsi="宋体"/>
          <w:color w:val="000000"/>
          <w:sz w:val="24"/>
        </w:rPr>
        <w:t>2</w:t>
      </w:r>
      <w:r>
        <w:rPr>
          <w:rFonts w:ascii="宋体" w:hAnsi="宋体" w:hint="eastAsia"/>
          <w:color w:val="000000"/>
          <w:sz w:val="24"/>
        </w:rPr>
        <w:t>月，召开工作组会议对征求意见稿进行了进一步修改，形成最终的征求意见稿。</w:t>
      </w:r>
    </w:p>
    <w:p w14:paraId="3AF9EB57" w14:textId="77777777" w:rsidR="003859D3" w:rsidRPr="00D02E85" w:rsidRDefault="003859D3" w:rsidP="00D02E85">
      <w:pPr>
        <w:pStyle w:val="1"/>
        <w:spacing w:line="240" w:lineRule="auto"/>
        <w:rPr>
          <w:szCs w:val="24"/>
        </w:rPr>
      </w:pPr>
      <w:r w:rsidRPr="00D02E85">
        <w:rPr>
          <w:rFonts w:hint="eastAsia"/>
          <w:szCs w:val="24"/>
        </w:rPr>
        <w:t>2</w:t>
      </w:r>
      <w:r w:rsidRPr="00D02E85">
        <w:rPr>
          <w:rFonts w:hint="eastAsia"/>
          <w:szCs w:val="24"/>
        </w:rPr>
        <w:t>编写规则</w:t>
      </w:r>
    </w:p>
    <w:p w14:paraId="20C64DFC" w14:textId="77777777" w:rsidR="00E21D91" w:rsidRPr="00E21D91" w:rsidRDefault="00F85483" w:rsidP="00E21D91">
      <w:pPr>
        <w:snapToGrid w:val="0"/>
        <w:spacing w:line="360" w:lineRule="auto"/>
        <w:ind w:firstLineChars="200" w:firstLine="480"/>
        <w:rPr>
          <w:rFonts w:ascii="宋体" w:hAnsi="宋体"/>
          <w:sz w:val="24"/>
          <w:szCs w:val="24"/>
        </w:rPr>
      </w:pPr>
      <w:r>
        <w:rPr>
          <w:rFonts w:ascii="宋体" w:hAnsi="宋体" w:hint="eastAsia"/>
          <w:sz w:val="24"/>
          <w:szCs w:val="24"/>
        </w:rPr>
        <w:t>（1）</w:t>
      </w:r>
      <w:r w:rsidR="00E21D91" w:rsidRPr="00E21D91">
        <w:rPr>
          <w:rFonts w:ascii="宋体" w:hAnsi="宋体" w:hint="eastAsia"/>
          <w:sz w:val="24"/>
          <w:szCs w:val="24"/>
        </w:rPr>
        <w:t>本标准与现行法律、法规、强制性国家标准相符合，可与现有AGV标准有效配合，补充智能停车服务机器人生产应用技术方面的国家标准空白。</w:t>
      </w:r>
    </w:p>
    <w:p w14:paraId="72AA8D2B" w14:textId="77777777" w:rsidR="00E21D91" w:rsidRDefault="00F85483" w:rsidP="00E21D91">
      <w:pPr>
        <w:snapToGrid w:val="0"/>
        <w:spacing w:line="360" w:lineRule="auto"/>
        <w:ind w:firstLineChars="200" w:firstLine="480"/>
        <w:rPr>
          <w:rFonts w:ascii="宋体" w:hAnsi="宋体"/>
          <w:sz w:val="24"/>
          <w:szCs w:val="24"/>
        </w:rPr>
      </w:pPr>
      <w:r>
        <w:rPr>
          <w:rFonts w:ascii="宋体" w:hAnsi="宋体" w:hint="eastAsia"/>
          <w:sz w:val="24"/>
          <w:szCs w:val="24"/>
        </w:rPr>
        <w:t>（2）</w:t>
      </w:r>
      <w:r w:rsidR="00E21D91" w:rsidRPr="00E21D91">
        <w:rPr>
          <w:rFonts w:ascii="宋体" w:hAnsi="宋体" w:hint="eastAsia"/>
          <w:sz w:val="24"/>
          <w:szCs w:val="24"/>
        </w:rPr>
        <w:t>实施主体：各种智能停车服务机器人生产企业、使用单位或个人及相关检测机构。</w:t>
      </w:r>
    </w:p>
    <w:p w14:paraId="13F6958C" w14:textId="77777777" w:rsidR="003859D3" w:rsidRDefault="00F85483" w:rsidP="003859D3">
      <w:pPr>
        <w:snapToGrid w:val="0"/>
        <w:spacing w:line="360" w:lineRule="auto"/>
        <w:ind w:firstLineChars="200" w:firstLine="480"/>
        <w:rPr>
          <w:rFonts w:ascii="宋体" w:hAnsi="宋体"/>
          <w:sz w:val="24"/>
          <w:szCs w:val="24"/>
        </w:rPr>
      </w:pPr>
      <w:r>
        <w:rPr>
          <w:rFonts w:ascii="宋体" w:hAnsi="宋体" w:hint="eastAsia"/>
          <w:sz w:val="24"/>
          <w:szCs w:val="24"/>
        </w:rPr>
        <w:t>（3）</w:t>
      </w:r>
      <w:r w:rsidR="003859D3" w:rsidRPr="00BE24E8">
        <w:rPr>
          <w:rFonts w:ascii="宋体" w:hAnsi="宋体" w:hint="eastAsia"/>
          <w:sz w:val="24"/>
          <w:szCs w:val="24"/>
        </w:rPr>
        <w:t>本部分在制定过程中，</w:t>
      </w:r>
      <w:r w:rsidR="003859D3" w:rsidRPr="00A26BC0">
        <w:rPr>
          <w:rFonts w:ascii="宋体" w:hAnsi="宋体" w:hint="eastAsia"/>
          <w:sz w:val="24"/>
          <w:szCs w:val="24"/>
        </w:rPr>
        <w:t>严格</w:t>
      </w:r>
      <w:r w:rsidR="003859D3" w:rsidRPr="00BE24E8">
        <w:rPr>
          <w:rFonts w:ascii="宋体" w:hAnsi="宋体" w:hint="eastAsia"/>
          <w:sz w:val="24"/>
          <w:szCs w:val="24"/>
        </w:rPr>
        <w:t>按照GB/T</w:t>
      </w:r>
      <w:r>
        <w:rPr>
          <w:rFonts w:ascii="宋体" w:hAnsi="宋体" w:hint="eastAsia"/>
          <w:sz w:val="24"/>
          <w:szCs w:val="24"/>
        </w:rPr>
        <w:t xml:space="preserve"> </w:t>
      </w:r>
      <w:r w:rsidR="003859D3" w:rsidRPr="00BE24E8">
        <w:rPr>
          <w:rFonts w:ascii="宋体" w:hAnsi="宋体" w:hint="eastAsia"/>
          <w:sz w:val="24"/>
          <w:szCs w:val="24"/>
        </w:rPr>
        <w:t>1.1-2009</w:t>
      </w:r>
      <w:r w:rsidR="003859D3" w:rsidRPr="00BE24E8">
        <w:rPr>
          <w:rFonts w:ascii="宋体" w:hAnsi="宋体"/>
          <w:sz w:val="24"/>
          <w:szCs w:val="24"/>
        </w:rPr>
        <w:t>《标准化工作导则  第1部分：标准的结构和编写》</w:t>
      </w:r>
      <w:r w:rsidR="003859D3" w:rsidRPr="00BE24E8">
        <w:rPr>
          <w:rFonts w:ascii="宋体" w:hAnsi="宋体" w:hint="eastAsia"/>
          <w:sz w:val="24"/>
          <w:szCs w:val="24"/>
        </w:rPr>
        <w:t>的</w:t>
      </w:r>
      <w:r w:rsidR="003859D3" w:rsidRPr="00A26BC0">
        <w:rPr>
          <w:rFonts w:ascii="宋体" w:hAnsi="宋体" w:hint="eastAsia"/>
          <w:sz w:val="24"/>
          <w:szCs w:val="24"/>
        </w:rPr>
        <w:t>规定进行编写</w:t>
      </w:r>
      <w:r w:rsidR="003859D3">
        <w:rPr>
          <w:rFonts w:ascii="宋体" w:hAnsi="宋体" w:hint="eastAsia"/>
          <w:sz w:val="24"/>
          <w:szCs w:val="24"/>
        </w:rPr>
        <w:t>，</w:t>
      </w:r>
      <w:r w:rsidR="003859D3" w:rsidRPr="00A26BC0">
        <w:rPr>
          <w:rFonts w:ascii="宋体" w:hAnsi="宋体" w:hint="eastAsia"/>
          <w:sz w:val="24"/>
          <w:szCs w:val="24"/>
        </w:rPr>
        <w:t>保证标准的编写质量。</w:t>
      </w:r>
    </w:p>
    <w:p w14:paraId="75D3D720" w14:textId="77777777" w:rsidR="00D02E85" w:rsidRDefault="00F85483" w:rsidP="00D02E85">
      <w:pPr>
        <w:snapToGrid w:val="0"/>
        <w:spacing w:line="360" w:lineRule="auto"/>
        <w:ind w:firstLineChars="200" w:firstLine="480"/>
        <w:rPr>
          <w:rFonts w:ascii="宋体" w:hAnsi="宋体"/>
          <w:sz w:val="24"/>
          <w:szCs w:val="24"/>
        </w:rPr>
      </w:pPr>
      <w:r>
        <w:rPr>
          <w:rFonts w:ascii="宋体" w:hAnsi="宋体" w:hint="eastAsia"/>
          <w:sz w:val="24"/>
          <w:szCs w:val="24"/>
        </w:rPr>
        <w:lastRenderedPageBreak/>
        <w:t>（4）</w:t>
      </w:r>
      <w:r w:rsidR="00E21D91" w:rsidRPr="00E21D91">
        <w:rPr>
          <w:rFonts w:ascii="宋体" w:hAnsi="宋体" w:hint="eastAsia"/>
          <w:sz w:val="24"/>
          <w:szCs w:val="24"/>
        </w:rPr>
        <w:t>文件结构合理，内容完整，可操作性强，语言表达准确、精炼，无语法、逻辑和文字错误，做到条理清晰，内容完备。</w:t>
      </w:r>
    </w:p>
    <w:p w14:paraId="5AF0DA76" w14:textId="77777777" w:rsidR="001F671A" w:rsidRDefault="003859D3" w:rsidP="00015ED7">
      <w:pPr>
        <w:pStyle w:val="1"/>
        <w:spacing w:line="240" w:lineRule="auto"/>
        <w:rPr>
          <w:szCs w:val="24"/>
        </w:rPr>
      </w:pPr>
      <w:r>
        <w:rPr>
          <w:rFonts w:hint="eastAsia"/>
          <w:szCs w:val="24"/>
        </w:rPr>
        <w:t>3</w:t>
      </w:r>
      <w:r w:rsidR="003B5B4A">
        <w:rPr>
          <w:rFonts w:hint="eastAsia"/>
          <w:szCs w:val="24"/>
        </w:rPr>
        <w:t xml:space="preserve"> </w:t>
      </w:r>
      <w:r w:rsidR="00FC7627" w:rsidRPr="00BE47E7">
        <w:rPr>
          <w:rFonts w:hint="eastAsia"/>
          <w:szCs w:val="24"/>
        </w:rPr>
        <w:t>标准的主要内</w:t>
      </w:r>
      <w:r w:rsidR="000F701D" w:rsidRPr="00BE47E7">
        <w:rPr>
          <w:rFonts w:hint="eastAsia"/>
          <w:szCs w:val="24"/>
        </w:rPr>
        <w:t>容</w:t>
      </w:r>
    </w:p>
    <w:p w14:paraId="64F9DA2D" w14:textId="77777777" w:rsidR="00E21D91" w:rsidRPr="00015ED7" w:rsidRDefault="00E21D91" w:rsidP="00015ED7">
      <w:pPr>
        <w:adjustRightInd w:val="0"/>
        <w:snapToGrid w:val="0"/>
        <w:spacing w:line="500" w:lineRule="exact"/>
        <w:ind w:firstLineChars="200" w:firstLine="480"/>
        <w:rPr>
          <w:rFonts w:ascii="宋体" w:hAnsi="宋体"/>
          <w:color w:val="000000"/>
          <w:sz w:val="24"/>
        </w:rPr>
      </w:pPr>
      <w:r w:rsidRPr="00015ED7">
        <w:rPr>
          <w:rFonts w:ascii="宋体" w:hAnsi="宋体" w:hint="eastAsia"/>
          <w:color w:val="000000"/>
          <w:sz w:val="24"/>
        </w:rPr>
        <w:t>本文件的主要内容包括：</w:t>
      </w:r>
    </w:p>
    <w:p w14:paraId="6033CD1B" w14:textId="77777777" w:rsidR="00E21D91" w:rsidRPr="00015ED7" w:rsidRDefault="00F85483" w:rsidP="00015ED7">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（1）</w:t>
      </w:r>
      <w:r w:rsidR="00E21D91" w:rsidRPr="00015ED7">
        <w:rPr>
          <w:rFonts w:ascii="宋体" w:hAnsi="宋体" w:hint="eastAsia"/>
          <w:color w:val="000000"/>
          <w:sz w:val="24"/>
        </w:rPr>
        <w:t>文件的内容：本文件依据GB/T 1.1-2009 《标准化工作导则  第一部分：标准的结构和编写规则》，内容包括范围、规范性引用文件、术语和定义、技术要求、试验方法等。</w:t>
      </w:r>
    </w:p>
    <w:p w14:paraId="3E508011" w14:textId="77777777" w:rsidR="00E21D91" w:rsidRPr="00015ED7" w:rsidRDefault="00F85483" w:rsidP="00015ED7">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（2）</w:t>
      </w:r>
      <w:r w:rsidR="00E21D91" w:rsidRPr="00015ED7">
        <w:rPr>
          <w:rFonts w:ascii="宋体" w:hAnsi="宋体" w:hint="eastAsia"/>
          <w:color w:val="000000"/>
          <w:sz w:val="24"/>
        </w:rPr>
        <w:t>范围：本标准规定了智能停车服务机器人技术要求、安全要求、配套系统要求、使用环境要求、试验方法、标志、使用说明书、包装、运输和贮存等。本标准适用于梳齿型、载车板型、夹举轮胎型以及其他类型智能停车服务机器人。</w:t>
      </w:r>
    </w:p>
    <w:p w14:paraId="314DDE4C" w14:textId="77777777" w:rsidR="00E21D91" w:rsidRPr="00015ED7" w:rsidRDefault="00F85483" w:rsidP="00015ED7">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（3）</w:t>
      </w:r>
      <w:r w:rsidR="00E21D91" w:rsidRPr="00015ED7">
        <w:rPr>
          <w:rFonts w:ascii="宋体" w:hAnsi="宋体" w:hint="eastAsia"/>
          <w:color w:val="000000"/>
          <w:sz w:val="24"/>
        </w:rPr>
        <w:t>规范性引用文件： 在“规范性引用文件”一章中，相关联的内容本文件直接做了引用，包括：《GB 9969.1 工业产品使用说明书》、《GB 50067 汽车库、修车库、停车场设计防火规范》、《GB/T 12643 机器人与机器人装备 词汇》、《GB/T 20721 自动导引车 通用技术条件》、《GB/T 26559 机械式停车设备分类》、《GB/T 30029 自动导引车（AGV）设计通则》。</w:t>
      </w:r>
    </w:p>
    <w:p w14:paraId="1355E673" w14:textId="77777777" w:rsidR="00E21D91" w:rsidRPr="00015ED7" w:rsidRDefault="00F85483" w:rsidP="00015ED7">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（4）</w:t>
      </w:r>
      <w:r w:rsidR="00E21D91" w:rsidRPr="00015ED7">
        <w:rPr>
          <w:rFonts w:ascii="宋体" w:hAnsi="宋体" w:hint="eastAsia"/>
          <w:color w:val="000000"/>
          <w:sz w:val="24"/>
        </w:rPr>
        <w:t>术语和定义：为了更好地理解和使用本文件，参考国内外相关标准、文献、工具书，给出了适用于本文件的智能停车服务机器人、梳齿型停车服务机器人、运行速度、导航精度等10个术语和定义。</w:t>
      </w:r>
    </w:p>
    <w:p w14:paraId="61767F46" w14:textId="77777777" w:rsidR="00E21D91" w:rsidRPr="00015ED7" w:rsidRDefault="00F85483" w:rsidP="00015ED7">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（5）</w:t>
      </w:r>
      <w:r w:rsidR="00E21D91" w:rsidRPr="00015ED7">
        <w:rPr>
          <w:rFonts w:ascii="宋体" w:hAnsi="宋体" w:hint="eastAsia"/>
          <w:color w:val="000000"/>
          <w:sz w:val="24"/>
        </w:rPr>
        <w:t>技术要求：为了更好的适合本文件，分别规定了使用性能要求、机械性能要求、电气要求。</w:t>
      </w:r>
    </w:p>
    <w:p w14:paraId="19FD94CC" w14:textId="77777777" w:rsidR="00E21D91" w:rsidRPr="00015ED7" w:rsidRDefault="00F85483" w:rsidP="00015ED7">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（6）</w:t>
      </w:r>
      <w:r w:rsidR="00E21D91" w:rsidRPr="00015ED7">
        <w:rPr>
          <w:rFonts w:ascii="宋体" w:hAnsi="宋体" w:hint="eastAsia"/>
          <w:color w:val="000000"/>
          <w:sz w:val="24"/>
        </w:rPr>
        <w:t>安全要求：安全是智能停车服务机器人非常重要的一点，本章详细规定了7项在安全方面必不可少的要求，包括：非接触式障碍物检测装置防护要求、接触式障碍物检测装置防护要求、急停按钮、运行速度安全监视、声光报警等。</w:t>
      </w:r>
    </w:p>
    <w:p w14:paraId="30420CF5" w14:textId="77777777" w:rsidR="00E21D91" w:rsidRPr="00015ED7" w:rsidRDefault="00F85483" w:rsidP="00015ED7">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（7）</w:t>
      </w:r>
      <w:r w:rsidR="00E21D91" w:rsidRPr="00015ED7">
        <w:rPr>
          <w:rFonts w:ascii="宋体" w:hAnsi="宋体" w:hint="eastAsia"/>
          <w:color w:val="000000"/>
          <w:sz w:val="24"/>
        </w:rPr>
        <w:t>配套系统要求：配套系统应符合系统技术规范的运行功能和性能，保证设备的质量和使用寿命，具备完整的安装、检查、维修详细技术文档。</w:t>
      </w:r>
    </w:p>
    <w:p w14:paraId="70F7EB57" w14:textId="77777777" w:rsidR="00E21D91" w:rsidRPr="00015ED7" w:rsidRDefault="00F85483" w:rsidP="00015ED7">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（8）</w:t>
      </w:r>
      <w:r w:rsidR="00E21D91" w:rsidRPr="00015ED7">
        <w:rPr>
          <w:rFonts w:ascii="宋体" w:hAnsi="宋体" w:hint="eastAsia"/>
          <w:color w:val="000000"/>
          <w:sz w:val="24"/>
        </w:rPr>
        <w:t>使用环境要求：为了能让智能停车服务机器人在适宜的环境下安全、</w:t>
      </w:r>
      <w:r w:rsidR="00E21D91" w:rsidRPr="00015ED7">
        <w:rPr>
          <w:rFonts w:ascii="宋体" w:hAnsi="宋体" w:hint="eastAsia"/>
          <w:color w:val="000000"/>
          <w:sz w:val="24"/>
        </w:rPr>
        <w:lastRenderedPageBreak/>
        <w:t>正常运行，本文件从自然环境 、地面条件、通风三个方面提出了使用环境的要求。</w:t>
      </w:r>
    </w:p>
    <w:p w14:paraId="720C6EB9" w14:textId="77777777" w:rsidR="00E21D91" w:rsidRPr="00015ED7" w:rsidRDefault="00F85483" w:rsidP="00015ED7">
      <w:pPr>
        <w:adjustRightInd w:val="0"/>
        <w:snapToGrid w:val="0"/>
        <w:spacing w:line="500" w:lineRule="exact"/>
        <w:ind w:firstLineChars="200" w:firstLine="480"/>
        <w:rPr>
          <w:rFonts w:ascii="宋体" w:hAnsi="宋体"/>
          <w:color w:val="000000"/>
          <w:sz w:val="24"/>
        </w:rPr>
      </w:pPr>
      <w:r>
        <w:rPr>
          <w:rFonts w:ascii="宋体" w:hAnsi="宋体" w:hint="eastAsia"/>
          <w:color w:val="000000"/>
          <w:sz w:val="24"/>
        </w:rPr>
        <w:t>（9）</w:t>
      </w:r>
      <w:r w:rsidR="00E21D91" w:rsidRPr="00015ED7">
        <w:rPr>
          <w:rFonts w:ascii="宋体" w:hAnsi="宋体" w:hint="eastAsia"/>
          <w:color w:val="000000"/>
          <w:sz w:val="24"/>
        </w:rPr>
        <w:t>试验方法：为了帮助后续对智能停车服务机器人的试验做出指导，提供了试验规则和方法，还提供了对应的图示。</w:t>
      </w:r>
    </w:p>
    <w:p w14:paraId="6200B4CD" w14:textId="77777777" w:rsidR="0031071B" w:rsidRDefault="003859D3" w:rsidP="00E21D91">
      <w:pPr>
        <w:pStyle w:val="1"/>
        <w:spacing w:line="240" w:lineRule="auto"/>
        <w:rPr>
          <w:szCs w:val="24"/>
        </w:rPr>
      </w:pPr>
      <w:r>
        <w:rPr>
          <w:rFonts w:hint="eastAsia"/>
          <w:szCs w:val="24"/>
        </w:rPr>
        <w:t>4</w:t>
      </w:r>
      <w:r w:rsidR="003B5B4A" w:rsidRPr="003B5B4A">
        <w:rPr>
          <w:rFonts w:hint="eastAsia"/>
          <w:szCs w:val="24"/>
        </w:rPr>
        <w:t xml:space="preserve"> </w:t>
      </w:r>
      <w:r w:rsidR="00FC7627" w:rsidRPr="003B5B4A">
        <w:rPr>
          <w:rFonts w:hint="eastAsia"/>
          <w:szCs w:val="24"/>
        </w:rPr>
        <w:t>标准制定的目的</w:t>
      </w:r>
    </w:p>
    <w:p w14:paraId="50251794" w14:textId="77777777" w:rsidR="00E21D91" w:rsidRPr="00E21D91" w:rsidRDefault="00E21D91" w:rsidP="00E21D91">
      <w:pPr>
        <w:snapToGrid w:val="0"/>
        <w:spacing w:line="500" w:lineRule="exact"/>
        <w:ind w:firstLineChars="200" w:firstLine="480"/>
        <w:outlineLvl w:val="0"/>
        <w:rPr>
          <w:rFonts w:ascii="宋体" w:hAnsi="宋体"/>
          <w:color w:val="000000"/>
          <w:sz w:val="24"/>
          <w:szCs w:val="24"/>
        </w:rPr>
      </w:pPr>
      <w:bookmarkStart w:id="1" w:name="_Hlk518478848"/>
      <w:bookmarkStart w:id="2" w:name="_Toc448407174"/>
      <w:r w:rsidRPr="00E21D91">
        <w:rPr>
          <w:rFonts w:ascii="宋体" w:hAnsi="宋体"/>
          <w:color w:val="000000"/>
          <w:sz w:val="24"/>
          <w:szCs w:val="24"/>
        </w:rPr>
        <w:t>面对全国“停车难”的困境，省时省地的自动化机械式停车是一条解决这一问题的重要方法。2014年以来智能停车服务机器人技术在国内快速发展，</w:t>
      </w:r>
      <w:r w:rsidR="00362755">
        <w:rPr>
          <w:rFonts w:ascii="宋体" w:hAnsi="宋体" w:hint="eastAsia"/>
          <w:color w:val="000000"/>
          <w:sz w:val="24"/>
          <w:szCs w:val="24"/>
        </w:rPr>
        <w:t>但</w:t>
      </w:r>
      <w:r w:rsidRPr="00E21D91">
        <w:rPr>
          <w:rFonts w:ascii="宋体" w:hAnsi="宋体"/>
          <w:color w:val="000000"/>
          <w:sz w:val="24"/>
          <w:szCs w:val="24"/>
        </w:rPr>
        <w:t>标准的缺失给智能停车服务机器人这一新兴产业发展造成困扰。产品基本技术指标、安全性能、使用环境要求、配套系统设置等急需标准进行规范，以协调产业链上下游研发及生产方向、提升产品质量、保障企业及消费者利益，从而推动产业健康快速发展。项目拟要解决的主要问题</w:t>
      </w:r>
    </w:p>
    <w:p w14:paraId="3A067350" w14:textId="77777777" w:rsidR="00E21D91" w:rsidRPr="00E21D91" w:rsidRDefault="00E21D91" w:rsidP="00E21D91">
      <w:pPr>
        <w:snapToGrid w:val="0"/>
        <w:spacing w:line="500" w:lineRule="exact"/>
        <w:ind w:firstLineChars="200" w:firstLine="480"/>
        <w:outlineLvl w:val="0"/>
        <w:rPr>
          <w:rFonts w:ascii="宋体" w:hAnsi="宋体"/>
          <w:color w:val="000000"/>
          <w:sz w:val="24"/>
          <w:szCs w:val="24"/>
        </w:rPr>
      </w:pPr>
      <w:r w:rsidRPr="00E21D91">
        <w:rPr>
          <w:rFonts w:ascii="宋体" w:hAnsi="宋体"/>
          <w:color w:val="000000"/>
          <w:sz w:val="24"/>
          <w:szCs w:val="24"/>
        </w:rPr>
        <w:t>本标准的制定能够解决目前智能停车服务机器人技术无标准可依的现状，规范我国智能停车服务机器人技术的发展，推动智能停车服务机器人的技术创新，提升智能停车服务机器人技术的产业化应用水平。</w:t>
      </w:r>
    </w:p>
    <w:p w14:paraId="2482A925" w14:textId="77777777" w:rsidR="003859D3" w:rsidRPr="00CA55D5" w:rsidRDefault="003859D3" w:rsidP="003859D3">
      <w:pPr>
        <w:pStyle w:val="1"/>
        <w:spacing w:line="240" w:lineRule="auto"/>
        <w:rPr>
          <w:szCs w:val="24"/>
        </w:rPr>
      </w:pPr>
      <w:r>
        <w:rPr>
          <w:rFonts w:hint="eastAsia"/>
          <w:szCs w:val="24"/>
        </w:rPr>
        <w:t>5</w:t>
      </w:r>
      <w:bookmarkEnd w:id="1"/>
      <w:r w:rsidRPr="00CA55D5">
        <w:rPr>
          <w:rFonts w:hint="eastAsia"/>
          <w:szCs w:val="24"/>
        </w:rPr>
        <w:t>有关专利的说明</w:t>
      </w:r>
      <w:bookmarkEnd w:id="2"/>
    </w:p>
    <w:p w14:paraId="439FA531" w14:textId="77777777" w:rsidR="003859D3" w:rsidRDefault="003859D3" w:rsidP="003859D3">
      <w:pPr>
        <w:snapToGrid w:val="0"/>
        <w:spacing w:line="360" w:lineRule="auto"/>
        <w:ind w:firstLineChars="200" w:firstLine="480"/>
        <w:rPr>
          <w:rFonts w:ascii="宋体" w:hAnsi="宋体"/>
          <w:sz w:val="24"/>
          <w:szCs w:val="24"/>
        </w:rPr>
      </w:pPr>
      <w:r w:rsidRPr="003859D3">
        <w:rPr>
          <w:rFonts w:ascii="宋体" w:hAnsi="宋体" w:hint="eastAsia"/>
          <w:sz w:val="24"/>
          <w:szCs w:val="24"/>
        </w:rPr>
        <w:t>本部分不涉及专利问题。</w:t>
      </w:r>
    </w:p>
    <w:p w14:paraId="5E911DD8" w14:textId="77777777" w:rsidR="00E106FC" w:rsidRPr="00E106FC" w:rsidRDefault="00E106FC" w:rsidP="00E106FC">
      <w:pPr>
        <w:pStyle w:val="1"/>
        <w:spacing w:line="240" w:lineRule="auto"/>
        <w:rPr>
          <w:szCs w:val="24"/>
        </w:rPr>
      </w:pPr>
      <w:r>
        <w:rPr>
          <w:szCs w:val="24"/>
        </w:rPr>
        <w:t xml:space="preserve"> 6 </w:t>
      </w:r>
      <w:r w:rsidRPr="00E106FC">
        <w:rPr>
          <w:rFonts w:hint="eastAsia"/>
          <w:szCs w:val="24"/>
        </w:rPr>
        <w:t>国内外标准对比分析</w:t>
      </w:r>
    </w:p>
    <w:p w14:paraId="0032C788" w14:textId="77777777" w:rsidR="00E106FC" w:rsidRPr="0013334C" w:rsidRDefault="00E106FC" w:rsidP="00E106FC">
      <w:pPr>
        <w:spacing w:line="360" w:lineRule="auto"/>
        <w:ind w:firstLineChars="200" w:firstLine="480"/>
        <w:rPr>
          <w:rFonts w:ascii="宋体" w:hAnsi="宋体"/>
          <w:color w:val="000000"/>
          <w:sz w:val="24"/>
        </w:rPr>
      </w:pPr>
      <w:r w:rsidRPr="0013334C">
        <w:rPr>
          <w:rFonts w:ascii="宋体" w:hAnsi="宋体" w:hint="eastAsia"/>
          <w:color w:val="000000"/>
          <w:sz w:val="24"/>
        </w:rPr>
        <w:t>目前，</w:t>
      </w:r>
      <w:r>
        <w:rPr>
          <w:rFonts w:ascii="宋体" w:hAnsi="宋体" w:hint="eastAsia"/>
          <w:color w:val="000000"/>
          <w:sz w:val="24"/>
        </w:rPr>
        <w:t>国内外没有</w:t>
      </w:r>
      <w:r w:rsidR="00362755">
        <w:rPr>
          <w:rFonts w:hint="eastAsia"/>
          <w:color w:val="000000"/>
          <w:sz w:val="24"/>
        </w:rPr>
        <w:t>智能停车服务机器人应用技术</w:t>
      </w:r>
      <w:r w:rsidR="00707860">
        <w:rPr>
          <w:color w:val="000000"/>
          <w:sz w:val="24"/>
        </w:rPr>
        <w:t>要求</w:t>
      </w:r>
      <w:r>
        <w:rPr>
          <w:rFonts w:ascii="宋体" w:hAnsi="宋体" w:hint="eastAsia"/>
          <w:color w:val="000000"/>
          <w:sz w:val="24"/>
        </w:rPr>
        <w:t>相关标准。</w:t>
      </w:r>
    </w:p>
    <w:p w14:paraId="371D5AA3" w14:textId="77777777" w:rsidR="00E106FC" w:rsidRPr="00E106FC" w:rsidRDefault="00E106FC" w:rsidP="00E106FC">
      <w:pPr>
        <w:pStyle w:val="1"/>
        <w:spacing w:line="240" w:lineRule="auto"/>
        <w:rPr>
          <w:szCs w:val="24"/>
        </w:rPr>
      </w:pPr>
      <w:r>
        <w:rPr>
          <w:szCs w:val="24"/>
        </w:rPr>
        <w:t xml:space="preserve"> 7 </w:t>
      </w:r>
      <w:r w:rsidRPr="00E106FC">
        <w:rPr>
          <w:rFonts w:hint="eastAsia"/>
          <w:szCs w:val="24"/>
        </w:rPr>
        <w:t>与现行相关法律、法规、规章及相关标准，特别是强制性标准的协调性</w:t>
      </w:r>
    </w:p>
    <w:p w14:paraId="7C2AFBD3" w14:textId="77777777" w:rsidR="00E106FC" w:rsidRPr="00315DBA" w:rsidRDefault="00E106FC" w:rsidP="00E106FC">
      <w:pPr>
        <w:spacing w:line="400" w:lineRule="exact"/>
        <w:ind w:firstLineChars="200" w:firstLine="480"/>
        <w:rPr>
          <w:rFonts w:ascii="宋体" w:hAnsi="宋体"/>
          <w:sz w:val="24"/>
        </w:rPr>
      </w:pPr>
      <w:r w:rsidRPr="00315DBA">
        <w:rPr>
          <w:rFonts w:ascii="宋体" w:hAnsi="宋体" w:hint="eastAsia"/>
          <w:sz w:val="24"/>
        </w:rPr>
        <w:t>符合现行相关法律、法规、规章及相关标准。</w:t>
      </w:r>
    </w:p>
    <w:p w14:paraId="180BC95D" w14:textId="77777777" w:rsidR="00E106FC" w:rsidRPr="00E106FC" w:rsidRDefault="00E106FC" w:rsidP="00E106FC">
      <w:pPr>
        <w:pStyle w:val="1"/>
        <w:spacing w:line="240" w:lineRule="auto"/>
        <w:rPr>
          <w:szCs w:val="24"/>
        </w:rPr>
      </w:pPr>
      <w:r>
        <w:rPr>
          <w:szCs w:val="24"/>
        </w:rPr>
        <w:t xml:space="preserve"> 8 </w:t>
      </w:r>
      <w:r w:rsidRPr="00E106FC">
        <w:rPr>
          <w:rFonts w:hint="eastAsia"/>
          <w:szCs w:val="24"/>
        </w:rPr>
        <w:t>重大分歧意见的处理经过和依据</w:t>
      </w:r>
    </w:p>
    <w:p w14:paraId="1738A411" w14:textId="77777777" w:rsidR="00E106FC" w:rsidRPr="00315DBA" w:rsidRDefault="00E21D91" w:rsidP="00E106FC">
      <w:pPr>
        <w:spacing w:line="360" w:lineRule="auto"/>
        <w:ind w:firstLineChars="200" w:firstLine="480"/>
        <w:rPr>
          <w:rFonts w:ascii="宋体" w:hAnsi="宋体"/>
          <w:sz w:val="24"/>
        </w:rPr>
      </w:pPr>
      <w:r>
        <w:rPr>
          <w:rFonts w:ascii="宋体" w:hAnsi="宋体" w:hint="eastAsia"/>
          <w:sz w:val="24"/>
        </w:rPr>
        <w:t xml:space="preserve">无 </w:t>
      </w:r>
    </w:p>
    <w:p w14:paraId="72FAEB40" w14:textId="77777777" w:rsidR="003859D3" w:rsidRPr="003B5B4A" w:rsidRDefault="00E106FC" w:rsidP="003859D3">
      <w:pPr>
        <w:pStyle w:val="1"/>
        <w:spacing w:line="240" w:lineRule="auto"/>
        <w:rPr>
          <w:szCs w:val="24"/>
        </w:rPr>
      </w:pPr>
      <w:r>
        <w:rPr>
          <w:szCs w:val="24"/>
        </w:rPr>
        <w:lastRenderedPageBreak/>
        <w:t xml:space="preserve"> 9 </w:t>
      </w:r>
      <w:r w:rsidR="003859D3" w:rsidRPr="003B5B4A">
        <w:rPr>
          <w:szCs w:val="24"/>
        </w:rPr>
        <w:t>建议本标准性质为推荐性国家标准</w:t>
      </w:r>
    </w:p>
    <w:p w14:paraId="1F1FF69B" w14:textId="77777777" w:rsidR="003859D3" w:rsidRPr="003859D3" w:rsidRDefault="003859D3" w:rsidP="003859D3">
      <w:pPr>
        <w:snapToGrid w:val="0"/>
        <w:spacing w:line="360" w:lineRule="auto"/>
        <w:ind w:firstLineChars="200" w:firstLine="480"/>
        <w:rPr>
          <w:rFonts w:ascii="宋体" w:hAnsi="宋体"/>
          <w:sz w:val="24"/>
          <w:szCs w:val="24"/>
        </w:rPr>
      </w:pPr>
      <w:r w:rsidRPr="003859D3">
        <w:rPr>
          <w:rFonts w:ascii="宋体" w:hAnsi="宋体"/>
          <w:sz w:val="24"/>
          <w:szCs w:val="24"/>
        </w:rPr>
        <w:t>本部分为推荐性国家标准。</w:t>
      </w:r>
    </w:p>
    <w:p w14:paraId="284451A1" w14:textId="77777777" w:rsidR="003B5B4A" w:rsidRPr="008B7021" w:rsidRDefault="003B5B4A" w:rsidP="003859D3">
      <w:pPr>
        <w:ind w:left="5775" w:hangingChars="2750" w:hanging="5775"/>
        <w:jc w:val="left"/>
        <w:rPr>
          <w:b/>
        </w:rPr>
      </w:pPr>
      <w:r w:rsidRPr="008B7021">
        <w:t xml:space="preserve">  </w:t>
      </w:r>
      <w:r w:rsidRPr="008B7021">
        <w:rPr>
          <w:b/>
        </w:rPr>
        <w:t xml:space="preserve">                                                     </w:t>
      </w:r>
    </w:p>
    <w:p w14:paraId="5FFC659A" w14:textId="77777777" w:rsidR="003B5B4A" w:rsidRPr="00257404" w:rsidRDefault="003B5B4A" w:rsidP="00257404">
      <w:pPr>
        <w:jc w:val="right"/>
        <w:rPr>
          <w:rFonts w:hAnsi="宋体"/>
          <w:b/>
        </w:rPr>
      </w:pPr>
    </w:p>
    <w:p w14:paraId="70D2B629" w14:textId="77777777" w:rsidR="003B5B4A" w:rsidRDefault="003B5B4A" w:rsidP="00257404">
      <w:pPr>
        <w:jc w:val="right"/>
        <w:rPr>
          <w:rFonts w:hAnsi="宋体"/>
          <w:b/>
        </w:rPr>
      </w:pPr>
    </w:p>
    <w:p w14:paraId="5EA32E57" w14:textId="77777777" w:rsidR="00FC7627" w:rsidRPr="00BE47E7" w:rsidRDefault="00FC7627" w:rsidP="00257404">
      <w:pPr>
        <w:jc w:val="right"/>
        <w:rPr>
          <w:rFonts w:ascii="宋体" w:hAnsi="宋体"/>
          <w:b/>
          <w:sz w:val="24"/>
          <w:szCs w:val="24"/>
        </w:rPr>
      </w:pPr>
      <w:r w:rsidRPr="00BE47E7">
        <w:rPr>
          <w:rFonts w:ascii="宋体" w:hAnsi="宋体" w:hint="eastAsia"/>
          <w:sz w:val="24"/>
          <w:szCs w:val="24"/>
        </w:rPr>
        <w:t xml:space="preserve">                                              </w:t>
      </w:r>
      <w:r w:rsidRPr="00BE47E7">
        <w:rPr>
          <w:rFonts w:ascii="宋体" w:hAnsi="宋体" w:hint="eastAsia"/>
          <w:b/>
          <w:sz w:val="24"/>
          <w:szCs w:val="24"/>
        </w:rPr>
        <w:t>起草</w:t>
      </w:r>
      <w:r w:rsidR="00CD52DE" w:rsidRPr="00BE47E7">
        <w:rPr>
          <w:rFonts w:ascii="宋体" w:hAnsi="宋体" w:hint="eastAsia"/>
          <w:b/>
          <w:sz w:val="24"/>
          <w:szCs w:val="24"/>
        </w:rPr>
        <w:t>工作</w:t>
      </w:r>
      <w:r w:rsidRPr="00BE47E7">
        <w:rPr>
          <w:rFonts w:ascii="宋体" w:hAnsi="宋体" w:hint="eastAsia"/>
          <w:b/>
          <w:sz w:val="24"/>
          <w:szCs w:val="24"/>
        </w:rPr>
        <w:t>组</w:t>
      </w:r>
    </w:p>
    <w:p w14:paraId="3535ABBA" w14:textId="77777777" w:rsidR="00FC7627" w:rsidRPr="00BE47E7" w:rsidRDefault="002A09B1" w:rsidP="00257404">
      <w:pPr>
        <w:pStyle w:val="ab"/>
        <w:ind w:left="5250" w:firstLineChars="348" w:firstLine="838"/>
        <w:jc w:val="right"/>
        <w:rPr>
          <w:rFonts w:ascii="宋体" w:hAnsi="宋体"/>
          <w:sz w:val="24"/>
          <w:szCs w:val="24"/>
        </w:rPr>
      </w:pPr>
      <w:r>
        <w:rPr>
          <w:rFonts w:ascii="宋体" w:hAnsi="宋体" w:hint="eastAsia"/>
          <w:sz w:val="24"/>
          <w:szCs w:val="24"/>
        </w:rPr>
        <w:t xml:space="preserve">       </w:t>
      </w:r>
      <w:r w:rsidR="00FC7627" w:rsidRPr="00BE47E7">
        <w:rPr>
          <w:rFonts w:ascii="宋体" w:hAnsi="宋体" w:hint="eastAsia"/>
          <w:sz w:val="24"/>
          <w:szCs w:val="24"/>
        </w:rPr>
        <w:t>20</w:t>
      </w:r>
      <w:r w:rsidR="009508AA" w:rsidRPr="00BE47E7">
        <w:rPr>
          <w:rFonts w:ascii="宋体" w:hAnsi="宋体" w:hint="eastAsia"/>
          <w:sz w:val="24"/>
          <w:szCs w:val="24"/>
        </w:rPr>
        <w:t>1</w:t>
      </w:r>
      <w:r w:rsidR="00E21D91">
        <w:rPr>
          <w:rFonts w:ascii="宋体" w:hAnsi="宋体"/>
          <w:sz w:val="24"/>
          <w:szCs w:val="24"/>
        </w:rPr>
        <w:t>9</w:t>
      </w:r>
      <w:r w:rsidR="00FC7627" w:rsidRPr="00BE47E7">
        <w:rPr>
          <w:rFonts w:ascii="宋体" w:hAnsi="宋体" w:hint="eastAsia"/>
          <w:sz w:val="24"/>
          <w:szCs w:val="24"/>
        </w:rPr>
        <w:t>年</w:t>
      </w:r>
      <w:r w:rsidR="00E21D91">
        <w:rPr>
          <w:rFonts w:ascii="宋体" w:hAnsi="宋体"/>
          <w:sz w:val="24"/>
          <w:szCs w:val="24"/>
        </w:rPr>
        <w:t>2</w:t>
      </w:r>
      <w:r w:rsidR="00FC7627" w:rsidRPr="00BE47E7">
        <w:rPr>
          <w:rFonts w:ascii="宋体" w:hAnsi="宋体" w:hint="eastAsia"/>
          <w:sz w:val="24"/>
          <w:szCs w:val="24"/>
        </w:rPr>
        <w:t>月</w:t>
      </w:r>
    </w:p>
    <w:sectPr w:rsidR="00FC7627" w:rsidRPr="00BE47E7" w:rsidSect="00E920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5A5A6" w14:textId="77777777" w:rsidR="00CB6EB5" w:rsidRDefault="00CB6EB5" w:rsidP="003733FB">
      <w:r>
        <w:separator/>
      </w:r>
    </w:p>
  </w:endnote>
  <w:endnote w:type="continuationSeparator" w:id="0">
    <w:p w14:paraId="1404EE56" w14:textId="77777777" w:rsidR="00CB6EB5" w:rsidRDefault="00CB6EB5" w:rsidP="0037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C20CF" w14:textId="77777777" w:rsidR="00CB6EB5" w:rsidRDefault="00CB6EB5" w:rsidP="003733FB">
      <w:r>
        <w:separator/>
      </w:r>
    </w:p>
  </w:footnote>
  <w:footnote w:type="continuationSeparator" w:id="0">
    <w:p w14:paraId="60288C36" w14:textId="77777777" w:rsidR="00CB6EB5" w:rsidRDefault="00CB6EB5" w:rsidP="00373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73E11"/>
    <w:multiLevelType w:val="multilevel"/>
    <w:tmpl w:val="12573E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C91163"/>
    <w:multiLevelType w:val="multilevel"/>
    <w:tmpl w:val="9E1AB674"/>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369522CE"/>
    <w:multiLevelType w:val="hybridMultilevel"/>
    <w:tmpl w:val="E1FABBE2"/>
    <w:lvl w:ilvl="0" w:tplc="52BC4DAA">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B676509"/>
    <w:multiLevelType w:val="hybridMultilevel"/>
    <w:tmpl w:val="AD54FBBA"/>
    <w:lvl w:ilvl="0" w:tplc="9F5E777E">
      <w:start w:val="1"/>
      <w:numFmt w:val="decimal"/>
      <w:lvlText w:val="%1"/>
      <w:lvlJc w:val="left"/>
      <w:pPr>
        <w:ind w:left="405" w:hanging="405"/>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FC1B09"/>
    <w:multiLevelType w:val="hybridMultilevel"/>
    <w:tmpl w:val="DBE0ADF0"/>
    <w:lvl w:ilvl="0" w:tplc="C5060B5E">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805E27"/>
    <w:multiLevelType w:val="multilevel"/>
    <w:tmpl w:val="5594A940"/>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6DBF04F4"/>
    <w:multiLevelType w:val="multilevel"/>
    <w:tmpl w:val="85B4BAB2"/>
    <w:lvl w:ilvl="0">
      <w:start w:val="1"/>
      <w:numFmt w:val="none"/>
      <w:pStyle w:val="a5"/>
      <w:suff w:val="nothing"/>
      <w:lvlText w:val="%1注："/>
      <w:lvlJc w:val="left"/>
      <w:pPr>
        <w:ind w:left="726" w:hanging="363"/>
      </w:pPr>
      <w:rPr>
        <w:rFonts w:ascii="黑体" w:eastAsia="黑体" w:hAnsi="宋体" w:hint="eastAsia"/>
        <w:b w:val="0"/>
        <w:i w:val="0"/>
        <w:color w:val="auto"/>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7">
    <w:nsid w:val="737A5972"/>
    <w:multiLevelType w:val="hybridMultilevel"/>
    <w:tmpl w:val="2202F83A"/>
    <w:lvl w:ilvl="0" w:tplc="902E9CF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4750188"/>
    <w:multiLevelType w:val="singleLevel"/>
    <w:tmpl w:val="C5060B5E"/>
    <w:lvl w:ilvl="0">
      <w:start w:val="1"/>
      <w:numFmt w:val="decimal"/>
      <w:lvlText w:val="%1"/>
      <w:lvlJc w:val="left"/>
      <w:pPr>
        <w:tabs>
          <w:tab w:val="num" w:pos="420"/>
        </w:tabs>
        <w:ind w:left="420" w:hanging="420"/>
      </w:pPr>
      <w:rPr>
        <w:rFonts w:hint="eastAsia"/>
        <w:b/>
      </w:rPr>
    </w:lvl>
  </w:abstractNum>
  <w:abstractNum w:abstractNumId="9">
    <w:nsid w:val="776356D2"/>
    <w:multiLevelType w:val="singleLevel"/>
    <w:tmpl w:val="F8C067DA"/>
    <w:lvl w:ilvl="0">
      <w:start w:val="4"/>
      <w:numFmt w:val="bullet"/>
      <w:pStyle w:val="a6"/>
      <w:lvlText w:val=""/>
      <w:lvlJc w:val="left"/>
      <w:pPr>
        <w:tabs>
          <w:tab w:val="num" w:pos="400"/>
        </w:tabs>
        <w:ind w:left="400" w:hanging="400"/>
      </w:pPr>
      <w:rPr>
        <w:rFonts w:ascii="Symbol" w:hAnsi="Symbol" w:hint="default"/>
      </w:rPr>
    </w:lvl>
  </w:abstractNum>
  <w:abstractNum w:abstractNumId="10">
    <w:nsid w:val="7E4162BB"/>
    <w:multiLevelType w:val="multilevel"/>
    <w:tmpl w:val="D5F49016"/>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9"/>
  </w:num>
  <w:num w:numId="3">
    <w:abstractNumId w:val="10"/>
  </w:num>
  <w:num w:numId="4">
    <w:abstractNumId w:val="9"/>
  </w:num>
  <w:num w:numId="5">
    <w:abstractNumId w:val="9"/>
  </w:num>
  <w:num w:numId="6">
    <w:abstractNumId w:val="7"/>
  </w:num>
  <w:num w:numId="7">
    <w:abstractNumId w:val="4"/>
  </w:num>
  <w:num w:numId="8">
    <w:abstractNumId w:val="1"/>
  </w:num>
  <w:num w:numId="9">
    <w:abstractNumId w:val="9"/>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61"/>
    <w:rsid w:val="00001377"/>
    <w:rsid w:val="000017B6"/>
    <w:rsid w:val="00003986"/>
    <w:rsid w:val="00004A9E"/>
    <w:rsid w:val="00015ED7"/>
    <w:rsid w:val="00017B31"/>
    <w:rsid w:val="00017F25"/>
    <w:rsid w:val="00042F56"/>
    <w:rsid w:val="00050CEE"/>
    <w:rsid w:val="00063441"/>
    <w:rsid w:val="000638C7"/>
    <w:rsid w:val="00066D19"/>
    <w:rsid w:val="000670D7"/>
    <w:rsid w:val="000677CB"/>
    <w:rsid w:val="00067B46"/>
    <w:rsid w:val="000727AD"/>
    <w:rsid w:val="00081BF3"/>
    <w:rsid w:val="00085957"/>
    <w:rsid w:val="000B0A99"/>
    <w:rsid w:val="000C1086"/>
    <w:rsid w:val="000C2375"/>
    <w:rsid w:val="000C7F77"/>
    <w:rsid w:val="000D39D5"/>
    <w:rsid w:val="000D724A"/>
    <w:rsid w:val="000E681F"/>
    <w:rsid w:val="000E7ED3"/>
    <w:rsid w:val="000F06C6"/>
    <w:rsid w:val="000F35DF"/>
    <w:rsid w:val="000F701D"/>
    <w:rsid w:val="00103C5C"/>
    <w:rsid w:val="00112FCD"/>
    <w:rsid w:val="00120366"/>
    <w:rsid w:val="00130CAE"/>
    <w:rsid w:val="001322D5"/>
    <w:rsid w:val="001351EF"/>
    <w:rsid w:val="001401B3"/>
    <w:rsid w:val="00140FB9"/>
    <w:rsid w:val="0015104B"/>
    <w:rsid w:val="001546AB"/>
    <w:rsid w:val="00155E0C"/>
    <w:rsid w:val="001577D7"/>
    <w:rsid w:val="00162DD2"/>
    <w:rsid w:val="00172A26"/>
    <w:rsid w:val="001747F1"/>
    <w:rsid w:val="001769E3"/>
    <w:rsid w:val="00181F79"/>
    <w:rsid w:val="00190001"/>
    <w:rsid w:val="00197B37"/>
    <w:rsid w:val="001B1EA6"/>
    <w:rsid w:val="001B312B"/>
    <w:rsid w:val="001C06BD"/>
    <w:rsid w:val="001D403E"/>
    <w:rsid w:val="001D454B"/>
    <w:rsid w:val="001E679B"/>
    <w:rsid w:val="001F671A"/>
    <w:rsid w:val="0020693C"/>
    <w:rsid w:val="00206E03"/>
    <w:rsid w:val="002078D7"/>
    <w:rsid w:val="00210596"/>
    <w:rsid w:val="00210CD4"/>
    <w:rsid w:val="00213620"/>
    <w:rsid w:val="002145E7"/>
    <w:rsid w:val="00220BCD"/>
    <w:rsid w:val="00227EB1"/>
    <w:rsid w:val="00244847"/>
    <w:rsid w:val="002469DB"/>
    <w:rsid w:val="00246E4C"/>
    <w:rsid w:val="00252D76"/>
    <w:rsid w:val="00257404"/>
    <w:rsid w:val="0026064F"/>
    <w:rsid w:val="0026255A"/>
    <w:rsid w:val="00263BA5"/>
    <w:rsid w:val="00263CC8"/>
    <w:rsid w:val="00263D67"/>
    <w:rsid w:val="002807D0"/>
    <w:rsid w:val="00282E55"/>
    <w:rsid w:val="00283792"/>
    <w:rsid w:val="00285CE1"/>
    <w:rsid w:val="002869F2"/>
    <w:rsid w:val="00296630"/>
    <w:rsid w:val="002A09B1"/>
    <w:rsid w:val="002A5ADA"/>
    <w:rsid w:val="002C0748"/>
    <w:rsid w:val="002C07DA"/>
    <w:rsid w:val="002C7961"/>
    <w:rsid w:val="002D3B0D"/>
    <w:rsid w:val="002E5741"/>
    <w:rsid w:val="002F3413"/>
    <w:rsid w:val="002F420C"/>
    <w:rsid w:val="002F57B2"/>
    <w:rsid w:val="002F6E51"/>
    <w:rsid w:val="003008F0"/>
    <w:rsid w:val="003071D9"/>
    <w:rsid w:val="0031071B"/>
    <w:rsid w:val="00315FB1"/>
    <w:rsid w:val="00321C67"/>
    <w:rsid w:val="00322F71"/>
    <w:rsid w:val="00326B82"/>
    <w:rsid w:val="0033773A"/>
    <w:rsid w:val="00337E1D"/>
    <w:rsid w:val="003455F0"/>
    <w:rsid w:val="00353729"/>
    <w:rsid w:val="003624E8"/>
    <w:rsid w:val="00362755"/>
    <w:rsid w:val="003639F0"/>
    <w:rsid w:val="00363B01"/>
    <w:rsid w:val="00364136"/>
    <w:rsid w:val="003656FF"/>
    <w:rsid w:val="003733FB"/>
    <w:rsid w:val="00384AE1"/>
    <w:rsid w:val="003859D3"/>
    <w:rsid w:val="00385E32"/>
    <w:rsid w:val="00394AF3"/>
    <w:rsid w:val="00397FE5"/>
    <w:rsid w:val="003A13AC"/>
    <w:rsid w:val="003A48BB"/>
    <w:rsid w:val="003A665B"/>
    <w:rsid w:val="003B3176"/>
    <w:rsid w:val="003B5B4A"/>
    <w:rsid w:val="003B7DE3"/>
    <w:rsid w:val="003C2D3A"/>
    <w:rsid w:val="003C51D6"/>
    <w:rsid w:val="003D4C2F"/>
    <w:rsid w:val="003E51A9"/>
    <w:rsid w:val="003E5F00"/>
    <w:rsid w:val="003F023F"/>
    <w:rsid w:val="003F76E2"/>
    <w:rsid w:val="00406D83"/>
    <w:rsid w:val="00413AA5"/>
    <w:rsid w:val="0042247E"/>
    <w:rsid w:val="00422811"/>
    <w:rsid w:val="00433D5F"/>
    <w:rsid w:val="00440E65"/>
    <w:rsid w:val="00456ECC"/>
    <w:rsid w:val="00457130"/>
    <w:rsid w:val="0047729A"/>
    <w:rsid w:val="0048155A"/>
    <w:rsid w:val="00481924"/>
    <w:rsid w:val="00487E5D"/>
    <w:rsid w:val="0049036F"/>
    <w:rsid w:val="004A0DFD"/>
    <w:rsid w:val="004A67D4"/>
    <w:rsid w:val="004B5851"/>
    <w:rsid w:val="004B71CB"/>
    <w:rsid w:val="004C050E"/>
    <w:rsid w:val="004C37B7"/>
    <w:rsid w:val="004C454B"/>
    <w:rsid w:val="004C4FAB"/>
    <w:rsid w:val="004E6587"/>
    <w:rsid w:val="004F1927"/>
    <w:rsid w:val="004F3D96"/>
    <w:rsid w:val="00503CF6"/>
    <w:rsid w:val="0051049F"/>
    <w:rsid w:val="005204D0"/>
    <w:rsid w:val="00523F2E"/>
    <w:rsid w:val="00537432"/>
    <w:rsid w:val="00540D02"/>
    <w:rsid w:val="00544214"/>
    <w:rsid w:val="00563C8F"/>
    <w:rsid w:val="00565191"/>
    <w:rsid w:val="005A6C04"/>
    <w:rsid w:val="005B196B"/>
    <w:rsid w:val="005C1861"/>
    <w:rsid w:val="005C4C53"/>
    <w:rsid w:val="005C55D0"/>
    <w:rsid w:val="005C5CD9"/>
    <w:rsid w:val="005D1579"/>
    <w:rsid w:val="005E0404"/>
    <w:rsid w:val="005F042E"/>
    <w:rsid w:val="006071B8"/>
    <w:rsid w:val="00610082"/>
    <w:rsid w:val="00623A87"/>
    <w:rsid w:val="006303CE"/>
    <w:rsid w:val="0064584D"/>
    <w:rsid w:val="00651D1E"/>
    <w:rsid w:val="00651DAA"/>
    <w:rsid w:val="00656D6D"/>
    <w:rsid w:val="006607E2"/>
    <w:rsid w:val="00666642"/>
    <w:rsid w:val="00684094"/>
    <w:rsid w:val="0068512C"/>
    <w:rsid w:val="006971F6"/>
    <w:rsid w:val="006A1375"/>
    <w:rsid w:val="006B6664"/>
    <w:rsid w:val="006D25C3"/>
    <w:rsid w:val="006E2E79"/>
    <w:rsid w:val="006F4A80"/>
    <w:rsid w:val="007055BF"/>
    <w:rsid w:val="00707860"/>
    <w:rsid w:val="00716F5B"/>
    <w:rsid w:val="00720361"/>
    <w:rsid w:val="00722CBC"/>
    <w:rsid w:val="00725AAB"/>
    <w:rsid w:val="00727973"/>
    <w:rsid w:val="007341F2"/>
    <w:rsid w:val="00737ED4"/>
    <w:rsid w:val="0074089C"/>
    <w:rsid w:val="00744914"/>
    <w:rsid w:val="00754674"/>
    <w:rsid w:val="00756E90"/>
    <w:rsid w:val="00764913"/>
    <w:rsid w:val="0077203F"/>
    <w:rsid w:val="007766D1"/>
    <w:rsid w:val="00793623"/>
    <w:rsid w:val="007A0B34"/>
    <w:rsid w:val="007A5286"/>
    <w:rsid w:val="007B112E"/>
    <w:rsid w:val="007B453D"/>
    <w:rsid w:val="007E0E46"/>
    <w:rsid w:val="007E3923"/>
    <w:rsid w:val="007F238B"/>
    <w:rsid w:val="007F2C6F"/>
    <w:rsid w:val="00800BF3"/>
    <w:rsid w:val="00802EAD"/>
    <w:rsid w:val="00804BCE"/>
    <w:rsid w:val="00814BDE"/>
    <w:rsid w:val="0083187D"/>
    <w:rsid w:val="008377D4"/>
    <w:rsid w:val="0084250C"/>
    <w:rsid w:val="008432C6"/>
    <w:rsid w:val="00844E5A"/>
    <w:rsid w:val="00846606"/>
    <w:rsid w:val="00850DAE"/>
    <w:rsid w:val="0085603A"/>
    <w:rsid w:val="00857DB1"/>
    <w:rsid w:val="0086152E"/>
    <w:rsid w:val="00861670"/>
    <w:rsid w:val="00866682"/>
    <w:rsid w:val="008700B4"/>
    <w:rsid w:val="00872EB6"/>
    <w:rsid w:val="0087357C"/>
    <w:rsid w:val="00873C3D"/>
    <w:rsid w:val="00874677"/>
    <w:rsid w:val="00876AE9"/>
    <w:rsid w:val="008814E1"/>
    <w:rsid w:val="00885AC1"/>
    <w:rsid w:val="0089595C"/>
    <w:rsid w:val="008A3430"/>
    <w:rsid w:val="008B0D3A"/>
    <w:rsid w:val="008C09EA"/>
    <w:rsid w:val="008C157D"/>
    <w:rsid w:val="008C2585"/>
    <w:rsid w:val="008C2CB7"/>
    <w:rsid w:val="008C6FC8"/>
    <w:rsid w:val="008D0385"/>
    <w:rsid w:val="008D1406"/>
    <w:rsid w:val="008D5D1A"/>
    <w:rsid w:val="008D6487"/>
    <w:rsid w:val="008E6ABB"/>
    <w:rsid w:val="008F0E6F"/>
    <w:rsid w:val="008F37F6"/>
    <w:rsid w:val="00917F48"/>
    <w:rsid w:val="009228A5"/>
    <w:rsid w:val="00923107"/>
    <w:rsid w:val="00924B3D"/>
    <w:rsid w:val="009271C2"/>
    <w:rsid w:val="00930113"/>
    <w:rsid w:val="00935516"/>
    <w:rsid w:val="00936C11"/>
    <w:rsid w:val="009413D5"/>
    <w:rsid w:val="00944B03"/>
    <w:rsid w:val="009508AA"/>
    <w:rsid w:val="00952B2C"/>
    <w:rsid w:val="0095593B"/>
    <w:rsid w:val="00981777"/>
    <w:rsid w:val="00983254"/>
    <w:rsid w:val="009A37D7"/>
    <w:rsid w:val="009A5B3B"/>
    <w:rsid w:val="009B470B"/>
    <w:rsid w:val="009C42F6"/>
    <w:rsid w:val="009D12AE"/>
    <w:rsid w:val="009E0CEB"/>
    <w:rsid w:val="009E6FB9"/>
    <w:rsid w:val="009F233C"/>
    <w:rsid w:val="009F5AB9"/>
    <w:rsid w:val="009F6BB3"/>
    <w:rsid w:val="00A063C5"/>
    <w:rsid w:val="00A12A3A"/>
    <w:rsid w:val="00A256DE"/>
    <w:rsid w:val="00A474F6"/>
    <w:rsid w:val="00A525DA"/>
    <w:rsid w:val="00A5359D"/>
    <w:rsid w:val="00A549E0"/>
    <w:rsid w:val="00A55DBE"/>
    <w:rsid w:val="00A65565"/>
    <w:rsid w:val="00A6779C"/>
    <w:rsid w:val="00A85924"/>
    <w:rsid w:val="00A8664C"/>
    <w:rsid w:val="00A9540F"/>
    <w:rsid w:val="00A97056"/>
    <w:rsid w:val="00AA455F"/>
    <w:rsid w:val="00AB7006"/>
    <w:rsid w:val="00AC0CCC"/>
    <w:rsid w:val="00AC2F5A"/>
    <w:rsid w:val="00AC400C"/>
    <w:rsid w:val="00AD11CE"/>
    <w:rsid w:val="00AD28F4"/>
    <w:rsid w:val="00AE1629"/>
    <w:rsid w:val="00AF5055"/>
    <w:rsid w:val="00AF5FB0"/>
    <w:rsid w:val="00B058AD"/>
    <w:rsid w:val="00B128A0"/>
    <w:rsid w:val="00B12ABA"/>
    <w:rsid w:val="00B3618B"/>
    <w:rsid w:val="00B372B2"/>
    <w:rsid w:val="00B37B94"/>
    <w:rsid w:val="00B432C9"/>
    <w:rsid w:val="00B43B91"/>
    <w:rsid w:val="00B4413E"/>
    <w:rsid w:val="00B45F95"/>
    <w:rsid w:val="00B50A30"/>
    <w:rsid w:val="00B54D60"/>
    <w:rsid w:val="00B55797"/>
    <w:rsid w:val="00B66FC4"/>
    <w:rsid w:val="00B72EDA"/>
    <w:rsid w:val="00B76A9D"/>
    <w:rsid w:val="00B779E3"/>
    <w:rsid w:val="00B94AB6"/>
    <w:rsid w:val="00B9568A"/>
    <w:rsid w:val="00B970B2"/>
    <w:rsid w:val="00BB0323"/>
    <w:rsid w:val="00BB65F3"/>
    <w:rsid w:val="00BB6B12"/>
    <w:rsid w:val="00BB7EBF"/>
    <w:rsid w:val="00BC4D87"/>
    <w:rsid w:val="00BD3C48"/>
    <w:rsid w:val="00BD69D3"/>
    <w:rsid w:val="00BD6ED3"/>
    <w:rsid w:val="00BE0376"/>
    <w:rsid w:val="00BE47A5"/>
    <w:rsid w:val="00BE47E7"/>
    <w:rsid w:val="00BE7ACE"/>
    <w:rsid w:val="00BF71E3"/>
    <w:rsid w:val="00C01CDA"/>
    <w:rsid w:val="00C11C53"/>
    <w:rsid w:val="00C37D51"/>
    <w:rsid w:val="00C41D4A"/>
    <w:rsid w:val="00C429B6"/>
    <w:rsid w:val="00C44C7F"/>
    <w:rsid w:val="00C53124"/>
    <w:rsid w:val="00C65905"/>
    <w:rsid w:val="00C67FDD"/>
    <w:rsid w:val="00C7561D"/>
    <w:rsid w:val="00C81D32"/>
    <w:rsid w:val="00C8315F"/>
    <w:rsid w:val="00C87839"/>
    <w:rsid w:val="00C905C8"/>
    <w:rsid w:val="00C90B83"/>
    <w:rsid w:val="00C936B4"/>
    <w:rsid w:val="00C94854"/>
    <w:rsid w:val="00CA7F80"/>
    <w:rsid w:val="00CB6EB5"/>
    <w:rsid w:val="00CC2D26"/>
    <w:rsid w:val="00CC5E54"/>
    <w:rsid w:val="00CD449C"/>
    <w:rsid w:val="00CD52DE"/>
    <w:rsid w:val="00CD70D8"/>
    <w:rsid w:val="00CE3F58"/>
    <w:rsid w:val="00CE781D"/>
    <w:rsid w:val="00CF07C8"/>
    <w:rsid w:val="00CF4EE3"/>
    <w:rsid w:val="00CF6EF5"/>
    <w:rsid w:val="00D02E85"/>
    <w:rsid w:val="00D03E01"/>
    <w:rsid w:val="00D046E1"/>
    <w:rsid w:val="00D05C6A"/>
    <w:rsid w:val="00D07A37"/>
    <w:rsid w:val="00D135A6"/>
    <w:rsid w:val="00D32BB8"/>
    <w:rsid w:val="00D36584"/>
    <w:rsid w:val="00D45D4C"/>
    <w:rsid w:val="00D57CEA"/>
    <w:rsid w:val="00D6183B"/>
    <w:rsid w:val="00D651FF"/>
    <w:rsid w:val="00D7156D"/>
    <w:rsid w:val="00D71F76"/>
    <w:rsid w:val="00D73C27"/>
    <w:rsid w:val="00D74C16"/>
    <w:rsid w:val="00D7538C"/>
    <w:rsid w:val="00D806D9"/>
    <w:rsid w:val="00D80ACF"/>
    <w:rsid w:val="00D96729"/>
    <w:rsid w:val="00DA2268"/>
    <w:rsid w:val="00DB54ED"/>
    <w:rsid w:val="00DC482A"/>
    <w:rsid w:val="00DD7041"/>
    <w:rsid w:val="00DE7E0A"/>
    <w:rsid w:val="00DF0D74"/>
    <w:rsid w:val="00DF569E"/>
    <w:rsid w:val="00DF6104"/>
    <w:rsid w:val="00E0728D"/>
    <w:rsid w:val="00E106FC"/>
    <w:rsid w:val="00E14C42"/>
    <w:rsid w:val="00E20053"/>
    <w:rsid w:val="00E21D91"/>
    <w:rsid w:val="00E26553"/>
    <w:rsid w:val="00E27FE2"/>
    <w:rsid w:val="00E3082D"/>
    <w:rsid w:val="00E32615"/>
    <w:rsid w:val="00E3280E"/>
    <w:rsid w:val="00E41B03"/>
    <w:rsid w:val="00E615ED"/>
    <w:rsid w:val="00E640DD"/>
    <w:rsid w:val="00E65272"/>
    <w:rsid w:val="00E65E95"/>
    <w:rsid w:val="00E73AE8"/>
    <w:rsid w:val="00E75EBA"/>
    <w:rsid w:val="00E86143"/>
    <w:rsid w:val="00E9200D"/>
    <w:rsid w:val="00EA01CB"/>
    <w:rsid w:val="00EA57EC"/>
    <w:rsid w:val="00EB3688"/>
    <w:rsid w:val="00EB6E0F"/>
    <w:rsid w:val="00EC29A8"/>
    <w:rsid w:val="00EC4244"/>
    <w:rsid w:val="00ED2DB8"/>
    <w:rsid w:val="00EE285B"/>
    <w:rsid w:val="00EE5EC7"/>
    <w:rsid w:val="00EE602F"/>
    <w:rsid w:val="00EE65A1"/>
    <w:rsid w:val="00EF09AB"/>
    <w:rsid w:val="00EF681A"/>
    <w:rsid w:val="00EF743D"/>
    <w:rsid w:val="00EF7E1D"/>
    <w:rsid w:val="00F02755"/>
    <w:rsid w:val="00F05864"/>
    <w:rsid w:val="00F1063B"/>
    <w:rsid w:val="00F241D4"/>
    <w:rsid w:val="00F24570"/>
    <w:rsid w:val="00F336CB"/>
    <w:rsid w:val="00F41964"/>
    <w:rsid w:val="00F6252A"/>
    <w:rsid w:val="00F66568"/>
    <w:rsid w:val="00F66B8D"/>
    <w:rsid w:val="00F67863"/>
    <w:rsid w:val="00F80314"/>
    <w:rsid w:val="00F808A5"/>
    <w:rsid w:val="00F822AD"/>
    <w:rsid w:val="00F84E75"/>
    <w:rsid w:val="00F85483"/>
    <w:rsid w:val="00F91836"/>
    <w:rsid w:val="00FB4C96"/>
    <w:rsid w:val="00FC0C74"/>
    <w:rsid w:val="00FC25DA"/>
    <w:rsid w:val="00FC36AB"/>
    <w:rsid w:val="00FC4FDD"/>
    <w:rsid w:val="00FC74BB"/>
    <w:rsid w:val="00FC7627"/>
    <w:rsid w:val="00FD21AE"/>
    <w:rsid w:val="00FD31F8"/>
    <w:rsid w:val="00FE4967"/>
    <w:rsid w:val="00FE5684"/>
    <w:rsid w:val="00FF38EE"/>
    <w:rsid w:val="00FF54C4"/>
    <w:rsid w:val="00FF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64070"/>
  <w15:docId w15:val="{2121E33C-39E2-4676-ABD9-7DA31302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9200D"/>
    <w:pPr>
      <w:widowControl w:val="0"/>
      <w:jc w:val="both"/>
    </w:pPr>
    <w:rPr>
      <w:kern w:val="2"/>
      <w:sz w:val="21"/>
    </w:rPr>
  </w:style>
  <w:style w:type="paragraph" w:styleId="1">
    <w:name w:val="heading 1"/>
    <w:basedOn w:val="a7"/>
    <w:next w:val="a7"/>
    <w:link w:val="1Char"/>
    <w:uiPriority w:val="9"/>
    <w:qFormat/>
    <w:rsid w:val="00F41964"/>
    <w:pPr>
      <w:keepNext/>
      <w:keepLines/>
      <w:spacing w:before="340" w:after="330" w:line="360" w:lineRule="auto"/>
      <w:outlineLvl w:val="0"/>
    </w:pPr>
    <w:rPr>
      <w:b/>
      <w:bCs/>
      <w:kern w:val="44"/>
      <w:sz w:val="24"/>
      <w:szCs w:val="44"/>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ate"/>
    <w:basedOn w:val="a7"/>
    <w:next w:val="a7"/>
    <w:rsid w:val="00E9200D"/>
    <w:pPr>
      <w:ind w:leftChars="2500" w:left="100"/>
    </w:pPr>
    <w:rPr>
      <w:b/>
    </w:rPr>
  </w:style>
  <w:style w:type="paragraph" w:customStyle="1" w:styleId="ac">
    <w:name w:val="封面标准名称"/>
    <w:rsid w:val="00E9200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6">
    <w:name w:val="List Bullet"/>
    <w:basedOn w:val="a7"/>
    <w:rsid w:val="00E9200D"/>
    <w:pPr>
      <w:widowControl/>
      <w:numPr>
        <w:numId w:val="2"/>
      </w:numPr>
      <w:spacing w:after="240" w:line="220" w:lineRule="atLeast"/>
    </w:pPr>
    <w:rPr>
      <w:kern w:val="0"/>
      <w:sz w:val="22"/>
      <w:lang w:val="en-GB" w:eastAsia="fr-FR"/>
    </w:rPr>
  </w:style>
  <w:style w:type="paragraph" w:styleId="ad">
    <w:name w:val="Normal (Web)"/>
    <w:basedOn w:val="a7"/>
    <w:rsid w:val="00E9200D"/>
    <w:pPr>
      <w:widowControl/>
      <w:spacing w:before="100" w:beforeAutospacing="1" w:after="100" w:afterAutospacing="1"/>
      <w:jc w:val="left"/>
    </w:pPr>
    <w:rPr>
      <w:rFonts w:ascii="宋体" w:hAnsi="宋体" w:cs="宋体"/>
      <w:kern w:val="0"/>
      <w:sz w:val="24"/>
      <w:szCs w:val="24"/>
    </w:rPr>
  </w:style>
  <w:style w:type="paragraph" w:customStyle="1" w:styleId="ae">
    <w:name w:val="目次、标准名称标题"/>
    <w:basedOn w:val="a7"/>
    <w:next w:val="a7"/>
    <w:rsid w:val="00E9200D"/>
    <w:pPr>
      <w:widowControl/>
      <w:shd w:val="clear" w:color="FFFFFF" w:fill="FFFFFF"/>
      <w:spacing w:before="640" w:after="560" w:line="460" w:lineRule="exact"/>
      <w:jc w:val="center"/>
      <w:outlineLvl w:val="0"/>
    </w:pPr>
    <w:rPr>
      <w:rFonts w:ascii="黑体" w:eastAsia="黑体"/>
      <w:kern w:val="0"/>
      <w:sz w:val="32"/>
    </w:rPr>
  </w:style>
  <w:style w:type="paragraph" w:styleId="af">
    <w:name w:val="header"/>
    <w:basedOn w:val="a7"/>
    <w:link w:val="Char"/>
    <w:uiPriority w:val="99"/>
    <w:unhideWhenUsed/>
    <w:rsid w:val="003733F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f"/>
    <w:uiPriority w:val="99"/>
    <w:rsid w:val="003733FB"/>
    <w:rPr>
      <w:kern w:val="2"/>
      <w:sz w:val="18"/>
      <w:szCs w:val="18"/>
    </w:rPr>
  </w:style>
  <w:style w:type="paragraph" w:styleId="af0">
    <w:name w:val="footer"/>
    <w:basedOn w:val="a7"/>
    <w:link w:val="Char0"/>
    <w:uiPriority w:val="99"/>
    <w:unhideWhenUsed/>
    <w:rsid w:val="003733FB"/>
    <w:pPr>
      <w:tabs>
        <w:tab w:val="center" w:pos="4153"/>
        <w:tab w:val="right" w:pos="8306"/>
      </w:tabs>
      <w:snapToGrid w:val="0"/>
      <w:jc w:val="left"/>
    </w:pPr>
    <w:rPr>
      <w:sz w:val="18"/>
      <w:szCs w:val="18"/>
    </w:rPr>
  </w:style>
  <w:style w:type="character" w:customStyle="1" w:styleId="Char0">
    <w:name w:val="页脚 Char"/>
    <w:link w:val="af0"/>
    <w:uiPriority w:val="99"/>
    <w:rsid w:val="003733FB"/>
    <w:rPr>
      <w:kern w:val="2"/>
      <w:sz w:val="18"/>
      <w:szCs w:val="18"/>
    </w:rPr>
  </w:style>
  <w:style w:type="character" w:styleId="af1">
    <w:name w:val="Hyperlink"/>
    <w:uiPriority w:val="99"/>
    <w:rsid w:val="002469DB"/>
    <w:rPr>
      <w:color w:val="0000FF"/>
      <w:u w:val="single"/>
    </w:rPr>
  </w:style>
  <w:style w:type="character" w:styleId="af2">
    <w:name w:val="annotation reference"/>
    <w:semiHidden/>
    <w:rsid w:val="00A85924"/>
    <w:rPr>
      <w:sz w:val="21"/>
      <w:szCs w:val="21"/>
    </w:rPr>
  </w:style>
  <w:style w:type="paragraph" w:styleId="af3">
    <w:name w:val="annotation text"/>
    <w:basedOn w:val="a7"/>
    <w:semiHidden/>
    <w:rsid w:val="00A85924"/>
    <w:pPr>
      <w:jc w:val="left"/>
    </w:pPr>
  </w:style>
  <w:style w:type="paragraph" w:styleId="af4">
    <w:name w:val="annotation subject"/>
    <w:basedOn w:val="af3"/>
    <w:next w:val="af3"/>
    <w:semiHidden/>
    <w:rsid w:val="00A85924"/>
    <w:rPr>
      <w:b/>
      <w:bCs/>
    </w:rPr>
  </w:style>
  <w:style w:type="paragraph" w:styleId="af5">
    <w:name w:val="Balloon Text"/>
    <w:basedOn w:val="a7"/>
    <w:semiHidden/>
    <w:rsid w:val="00A85924"/>
    <w:rPr>
      <w:sz w:val="18"/>
      <w:szCs w:val="18"/>
    </w:rPr>
  </w:style>
  <w:style w:type="paragraph" w:customStyle="1" w:styleId="af6">
    <w:name w:val="段"/>
    <w:link w:val="Char1"/>
    <w:rsid w:val="00353729"/>
    <w:pPr>
      <w:autoSpaceDE w:val="0"/>
      <w:autoSpaceDN w:val="0"/>
      <w:spacing w:line="0" w:lineRule="atLeast"/>
      <w:ind w:firstLine="200"/>
      <w:jc w:val="both"/>
    </w:pPr>
    <w:rPr>
      <w:rFonts w:ascii="宋体"/>
      <w:noProof/>
      <w:sz w:val="21"/>
    </w:rPr>
  </w:style>
  <w:style w:type="paragraph" w:styleId="HTML">
    <w:name w:val="HTML Preformatted"/>
    <w:basedOn w:val="a7"/>
    <w:rsid w:val="00DF56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jc w:val="left"/>
    </w:pPr>
    <w:rPr>
      <w:rFonts w:ascii="Arial" w:hAnsi="Arial" w:cs="Arial"/>
      <w:kern w:val="0"/>
      <w:sz w:val="18"/>
      <w:szCs w:val="18"/>
    </w:rPr>
  </w:style>
  <w:style w:type="character" w:styleId="af7">
    <w:name w:val="Strong"/>
    <w:uiPriority w:val="22"/>
    <w:qFormat/>
    <w:rsid w:val="00924B3D"/>
    <w:rPr>
      <w:b/>
      <w:bCs/>
    </w:rPr>
  </w:style>
  <w:style w:type="character" w:customStyle="1" w:styleId="1Char">
    <w:name w:val="标题 1 Char"/>
    <w:link w:val="1"/>
    <w:uiPriority w:val="9"/>
    <w:rsid w:val="00F41964"/>
    <w:rPr>
      <w:b/>
      <w:bCs/>
      <w:kern w:val="44"/>
      <w:sz w:val="24"/>
      <w:szCs w:val="44"/>
    </w:rPr>
  </w:style>
  <w:style w:type="paragraph" w:styleId="af8">
    <w:name w:val="Document Map"/>
    <w:basedOn w:val="a7"/>
    <w:link w:val="Char2"/>
    <w:uiPriority w:val="99"/>
    <w:semiHidden/>
    <w:unhideWhenUsed/>
    <w:rsid w:val="00D32BB8"/>
    <w:rPr>
      <w:rFonts w:ascii="宋体"/>
      <w:sz w:val="18"/>
      <w:szCs w:val="18"/>
    </w:rPr>
  </w:style>
  <w:style w:type="character" w:customStyle="1" w:styleId="Char2">
    <w:name w:val="文档结构图 Char"/>
    <w:link w:val="af8"/>
    <w:uiPriority w:val="99"/>
    <w:semiHidden/>
    <w:rsid w:val="00D32BB8"/>
    <w:rPr>
      <w:rFonts w:ascii="宋体"/>
      <w:kern w:val="2"/>
      <w:sz w:val="18"/>
      <w:szCs w:val="18"/>
    </w:rPr>
  </w:style>
  <w:style w:type="paragraph" w:customStyle="1" w:styleId="a0">
    <w:name w:val="一级条标题"/>
    <w:next w:val="af6"/>
    <w:rsid w:val="00CF4EE3"/>
    <w:pPr>
      <w:numPr>
        <w:ilvl w:val="1"/>
        <w:numId w:val="8"/>
      </w:numPr>
      <w:spacing w:beforeLines="50" w:afterLines="50"/>
      <w:outlineLvl w:val="2"/>
    </w:pPr>
    <w:rPr>
      <w:rFonts w:ascii="黑体" w:eastAsia="黑体"/>
      <w:sz w:val="21"/>
      <w:szCs w:val="21"/>
    </w:rPr>
  </w:style>
  <w:style w:type="paragraph" w:customStyle="1" w:styleId="a">
    <w:name w:val="章标题"/>
    <w:next w:val="af6"/>
    <w:rsid w:val="00CF4EE3"/>
    <w:pPr>
      <w:numPr>
        <w:numId w:val="8"/>
      </w:numPr>
      <w:spacing w:beforeLines="100" w:afterLines="100"/>
      <w:jc w:val="both"/>
      <w:outlineLvl w:val="1"/>
    </w:pPr>
    <w:rPr>
      <w:rFonts w:ascii="黑体" w:eastAsia="黑体"/>
      <w:sz w:val="21"/>
    </w:rPr>
  </w:style>
  <w:style w:type="paragraph" w:customStyle="1" w:styleId="a1">
    <w:name w:val="二级条标题"/>
    <w:basedOn w:val="a0"/>
    <w:next w:val="af6"/>
    <w:rsid w:val="00CF4EE3"/>
    <w:pPr>
      <w:numPr>
        <w:ilvl w:val="2"/>
      </w:numPr>
      <w:spacing w:before="50" w:after="50"/>
      <w:outlineLvl w:val="3"/>
    </w:pPr>
  </w:style>
  <w:style w:type="paragraph" w:customStyle="1" w:styleId="a2">
    <w:name w:val="三级条标题"/>
    <w:basedOn w:val="a1"/>
    <w:next w:val="af6"/>
    <w:rsid w:val="00CF4EE3"/>
    <w:pPr>
      <w:numPr>
        <w:ilvl w:val="3"/>
      </w:numPr>
      <w:outlineLvl w:val="4"/>
    </w:pPr>
  </w:style>
  <w:style w:type="paragraph" w:customStyle="1" w:styleId="a3">
    <w:name w:val="四级条标题"/>
    <w:basedOn w:val="a2"/>
    <w:next w:val="af6"/>
    <w:rsid w:val="00CF4EE3"/>
    <w:pPr>
      <w:numPr>
        <w:ilvl w:val="4"/>
      </w:numPr>
      <w:outlineLvl w:val="5"/>
    </w:pPr>
  </w:style>
  <w:style w:type="paragraph" w:customStyle="1" w:styleId="a4">
    <w:name w:val="五级条标题"/>
    <w:basedOn w:val="a3"/>
    <w:next w:val="af6"/>
    <w:rsid w:val="00CF4EE3"/>
    <w:pPr>
      <w:numPr>
        <w:ilvl w:val="5"/>
      </w:numPr>
      <w:outlineLvl w:val="6"/>
    </w:pPr>
  </w:style>
  <w:style w:type="paragraph" w:customStyle="1" w:styleId="a5">
    <w:name w:val="注："/>
    <w:next w:val="af6"/>
    <w:rsid w:val="00CF4EE3"/>
    <w:pPr>
      <w:widowControl w:val="0"/>
      <w:numPr>
        <w:numId w:val="10"/>
      </w:numPr>
      <w:autoSpaceDE w:val="0"/>
      <w:autoSpaceDN w:val="0"/>
      <w:jc w:val="both"/>
    </w:pPr>
    <w:rPr>
      <w:rFonts w:ascii="宋体"/>
      <w:sz w:val="18"/>
      <w:szCs w:val="18"/>
    </w:rPr>
  </w:style>
  <w:style w:type="character" w:customStyle="1" w:styleId="highlight1">
    <w:name w:val="highlight1"/>
    <w:rsid w:val="00B94AB6"/>
    <w:rPr>
      <w:color w:val="FF0000"/>
    </w:rPr>
  </w:style>
  <w:style w:type="character" w:customStyle="1" w:styleId="Char1">
    <w:name w:val="段 Char"/>
    <w:link w:val="af6"/>
    <w:rsid w:val="00B94AB6"/>
    <w:rPr>
      <w:rFonts w:ascii="宋体"/>
      <w:noProof/>
      <w:sz w:val="21"/>
      <w:lang w:bidi="ar-SA"/>
    </w:rPr>
  </w:style>
  <w:style w:type="paragraph" w:styleId="af9">
    <w:name w:val="List Paragraph"/>
    <w:basedOn w:val="a7"/>
    <w:uiPriority w:val="34"/>
    <w:qFormat/>
    <w:rsid w:val="003B5B4A"/>
    <w:pPr>
      <w:ind w:firstLineChars="200" w:firstLine="420"/>
    </w:pPr>
  </w:style>
  <w:style w:type="paragraph" w:styleId="10">
    <w:name w:val="toc 1"/>
    <w:basedOn w:val="a7"/>
    <w:next w:val="a7"/>
    <w:autoRedefine/>
    <w:uiPriority w:val="39"/>
    <w:rsid w:val="003B5B4A"/>
    <w:pPr>
      <w:widowControl/>
      <w:tabs>
        <w:tab w:val="right" w:leader="dot" w:pos="9345"/>
      </w:tabs>
      <w:adjustRightInd w:val="0"/>
      <w:spacing w:line="309" w:lineRule="atLeast"/>
      <w:ind w:firstLineChars="200" w:firstLine="20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1434">
      <w:bodyDiv w:val="1"/>
      <w:marLeft w:val="0"/>
      <w:marRight w:val="0"/>
      <w:marTop w:val="0"/>
      <w:marBottom w:val="0"/>
      <w:divBdr>
        <w:top w:val="none" w:sz="0" w:space="0" w:color="auto"/>
        <w:left w:val="none" w:sz="0" w:space="0" w:color="auto"/>
        <w:bottom w:val="none" w:sz="0" w:space="0" w:color="auto"/>
        <w:right w:val="none" w:sz="0" w:space="0" w:color="auto"/>
      </w:divBdr>
      <w:divsChild>
        <w:div w:id="2074162377">
          <w:marLeft w:val="0"/>
          <w:marRight w:val="0"/>
          <w:marTop w:val="0"/>
          <w:marBottom w:val="0"/>
          <w:divBdr>
            <w:top w:val="none" w:sz="0" w:space="0" w:color="auto"/>
            <w:left w:val="none" w:sz="0" w:space="0" w:color="auto"/>
            <w:bottom w:val="none" w:sz="0" w:space="0" w:color="auto"/>
            <w:right w:val="none" w:sz="0" w:space="0" w:color="auto"/>
          </w:divBdr>
          <w:divsChild>
            <w:div w:id="668798506">
              <w:marLeft w:val="0"/>
              <w:marRight w:val="-3857"/>
              <w:marTop w:val="0"/>
              <w:marBottom w:val="0"/>
              <w:divBdr>
                <w:top w:val="none" w:sz="0" w:space="0" w:color="auto"/>
                <w:left w:val="none" w:sz="0" w:space="0" w:color="auto"/>
                <w:bottom w:val="none" w:sz="0" w:space="0" w:color="auto"/>
                <w:right w:val="none" w:sz="0" w:space="0" w:color="auto"/>
              </w:divBdr>
              <w:divsChild>
                <w:div w:id="1460688476">
                  <w:marLeft w:val="0"/>
                  <w:marRight w:val="3883"/>
                  <w:marTop w:val="0"/>
                  <w:marBottom w:val="0"/>
                  <w:divBdr>
                    <w:top w:val="none" w:sz="0" w:space="0" w:color="auto"/>
                    <w:left w:val="none" w:sz="0" w:space="0" w:color="auto"/>
                    <w:bottom w:val="none" w:sz="0" w:space="0" w:color="auto"/>
                    <w:right w:val="none" w:sz="0" w:space="0" w:color="auto"/>
                  </w:divBdr>
                  <w:divsChild>
                    <w:div w:id="252015840">
                      <w:marLeft w:val="0"/>
                      <w:marRight w:val="0"/>
                      <w:marTop w:val="0"/>
                      <w:marBottom w:val="0"/>
                      <w:divBdr>
                        <w:top w:val="none" w:sz="0" w:space="0" w:color="auto"/>
                        <w:left w:val="none" w:sz="0" w:space="0" w:color="auto"/>
                        <w:bottom w:val="none" w:sz="0" w:space="0" w:color="auto"/>
                        <w:right w:val="none" w:sz="0" w:space="0" w:color="auto"/>
                      </w:divBdr>
                      <w:divsChild>
                        <w:div w:id="2112581970">
                          <w:marLeft w:val="0"/>
                          <w:marRight w:val="0"/>
                          <w:marTop w:val="0"/>
                          <w:marBottom w:val="0"/>
                          <w:divBdr>
                            <w:top w:val="none" w:sz="0" w:space="0" w:color="auto"/>
                            <w:left w:val="single" w:sz="4" w:space="0" w:color="A5DA94"/>
                            <w:bottom w:val="none" w:sz="0" w:space="0" w:color="auto"/>
                            <w:right w:val="single" w:sz="4" w:space="0" w:color="A5DA94"/>
                          </w:divBdr>
                          <w:divsChild>
                            <w:div w:id="562981722">
                              <w:marLeft w:val="39"/>
                              <w:marRight w:val="39"/>
                              <w:marTop w:val="0"/>
                              <w:marBottom w:val="0"/>
                              <w:divBdr>
                                <w:top w:val="none" w:sz="0" w:space="0" w:color="auto"/>
                                <w:left w:val="none" w:sz="0" w:space="0" w:color="auto"/>
                                <w:bottom w:val="none" w:sz="0" w:space="0" w:color="auto"/>
                                <w:right w:val="none" w:sz="0" w:space="0" w:color="auto"/>
                              </w:divBdr>
                              <w:divsChild>
                                <w:div w:id="1461849203">
                                  <w:marLeft w:val="0"/>
                                  <w:marRight w:val="0"/>
                                  <w:marTop w:val="0"/>
                                  <w:marBottom w:val="0"/>
                                  <w:divBdr>
                                    <w:top w:val="none" w:sz="0" w:space="0" w:color="auto"/>
                                    <w:left w:val="none" w:sz="0" w:space="0" w:color="auto"/>
                                    <w:bottom w:val="none" w:sz="0" w:space="0" w:color="auto"/>
                                    <w:right w:val="none" w:sz="0" w:space="0" w:color="auto"/>
                                  </w:divBdr>
                                  <w:divsChild>
                                    <w:div w:id="7292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92933">
      <w:bodyDiv w:val="1"/>
      <w:marLeft w:val="0"/>
      <w:marRight w:val="0"/>
      <w:marTop w:val="0"/>
      <w:marBottom w:val="0"/>
      <w:divBdr>
        <w:top w:val="none" w:sz="0" w:space="0" w:color="auto"/>
        <w:left w:val="none" w:sz="0" w:space="0" w:color="auto"/>
        <w:bottom w:val="none" w:sz="0" w:space="0" w:color="auto"/>
        <w:right w:val="none" w:sz="0" w:space="0" w:color="auto"/>
      </w:divBdr>
    </w:div>
    <w:div w:id="610746220">
      <w:bodyDiv w:val="1"/>
      <w:marLeft w:val="0"/>
      <w:marRight w:val="0"/>
      <w:marTop w:val="0"/>
      <w:marBottom w:val="0"/>
      <w:divBdr>
        <w:top w:val="none" w:sz="0" w:space="0" w:color="auto"/>
        <w:left w:val="none" w:sz="0" w:space="0" w:color="auto"/>
        <w:bottom w:val="none" w:sz="0" w:space="0" w:color="auto"/>
        <w:right w:val="none" w:sz="0" w:space="0" w:color="auto"/>
      </w:divBdr>
    </w:div>
    <w:div w:id="1858888565">
      <w:bodyDiv w:val="1"/>
      <w:marLeft w:val="0"/>
      <w:marRight w:val="0"/>
      <w:marTop w:val="0"/>
      <w:marBottom w:val="0"/>
      <w:divBdr>
        <w:top w:val="none" w:sz="0" w:space="0" w:color="auto"/>
        <w:left w:val="none" w:sz="0" w:space="0" w:color="auto"/>
        <w:bottom w:val="none" w:sz="0" w:space="0" w:color="auto"/>
        <w:right w:val="none" w:sz="0" w:space="0" w:color="auto"/>
      </w:divBdr>
      <w:divsChild>
        <w:div w:id="1692804892">
          <w:marLeft w:val="0"/>
          <w:marRight w:val="0"/>
          <w:marTop w:val="0"/>
          <w:marBottom w:val="0"/>
          <w:divBdr>
            <w:top w:val="none" w:sz="0" w:space="0" w:color="auto"/>
            <w:left w:val="none" w:sz="0" w:space="0" w:color="auto"/>
            <w:bottom w:val="none" w:sz="0" w:space="0" w:color="auto"/>
            <w:right w:val="none" w:sz="0" w:space="0" w:color="auto"/>
          </w:divBdr>
          <w:divsChild>
            <w:div w:id="646785837">
              <w:marLeft w:val="0"/>
              <w:marRight w:val="0"/>
              <w:marTop w:val="0"/>
              <w:marBottom w:val="0"/>
              <w:divBdr>
                <w:top w:val="none" w:sz="0" w:space="0" w:color="auto"/>
                <w:left w:val="none" w:sz="0" w:space="0" w:color="auto"/>
                <w:bottom w:val="none" w:sz="0" w:space="0" w:color="auto"/>
                <w:right w:val="none" w:sz="0" w:space="0" w:color="auto"/>
              </w:divBdr>
            </w:div>
            <w:div w:id="831682829">
              <w:marLeft w:val="0"/>
              <w:marRight w:val="0"/>
              <w:marTop w:val="0"/>
              <w:marBottom w:val="0"/>
              <w:divBdr>
                <w:top w:val="none" w:sz="0" w:space="0" w:color="auto"/>
                <w:left w:val="none" w:sz="0" w:space="0" w:color="auto"/>
                <w:bottom w:val="none" w:sz="0" w:space="0" w:color="auto"/>
                <w:right w:val="none" w:sz="0" w:space="0" w:color="auto"/>
              </w:divBdr>
            </w:div>
            <w:div w:id="1643192996">
              <w:marLeft w:val="0"/>
              <w:marRight w:val="0"/>
              <w:marTop w:val="0"/>
              <w:marBottom w:val="0"/>
              <w:divBdr>
                <w:top w:val="none" w:sz="0" w:space="0" w:color="auto"/>
                <w:left w:val="none" w:sz="0" w:space="0" w:color="auto"/>
                <w:bottom w:val="none" w:sz="0" w:space="0" w:color="auto"/>
                <w:right w:val="none" w:sz="0" w:space="0" w:color="auto"/>
              </w:divBdr>
            </w:div>
            <w:div w:id="19436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080">
      <w:bodyDiv w:val="1"/>
      <w:marLeft w:val="0"/>
      <w:marRight w:val="0"/>
      <w:marTop w:val="0"/>
      <w:marBottom w:val="0"/>
      <w:divBdr>
        <w:top w:val="none" w:sz="0" w:space="0" w:color="auto"/>
        <w:left w:val="none" w:sz="0" w:space="0" w:color="auto"/>
        <w:bottom w:val="none" w:sz="0" w:space="0" w:color="auto"/>
        <w:right w:val="none" w:sz="0" w:space="0" w:color="auto"/>
      </w:divBdr>
      <w:divsChild>
        <w:div w:id="407970461">
          <w:marLeft w:val="0"/>
          <w:marRight w:val="0"/>
          <w:marTop w:val="0"/>
          <w:marBottom w:val="0"/>
          <w:divBdr>
            <w:top w:val="none" w:sz="0" w:space="0" w:color="auto"/>
            <w:left w:val="none" w:sz="0" w:space="0" w:color="auto"/>
            <w:bottom w:val="none" w:sz="0" w:space="0" w:color="auto"/>
            <w:right w:val="none" w:sz="0" w:space="0" w:color="auto"/>
          </w:divBdr>
          <w:divsChild>
            <w:div w:id="1549610782">
              <w:marLeft w:val="0"/>
              <w:marRight w:val="-3857"/>
              <w:marTop w:val="0"/>
              <w:marBottom w:val="0"/>
              <w:divBdr>
                <w:top w:val="none" w:sz="0" w:space="0" w:color="auto"/>
                <w:left w:val="none" w:sz="0" w:space="0" w:color="auto"/>
                <w:bottom w:val="none" w:sz="0" w:space="0" w:color="auto"/>
                <w:right w:val="none" w:sz="0" w:space="0" w:color="auto"/>
              </w:divBdr>
              <w:divsChild>
                <w:div w:id="235432613">
                  <w:marLeft w:val="0"/>
                  <w:marRight w:val="3883"/>
                  <w:marTop w:val="0"/>
                  <w:marBottom w:val="0"/>
                  <w:divBdr>
                    <w:top w:val="none" w:sz="0" w:space="0" w:color="auto"/>
                    <w:left w:val="none" w:sz="0" w:space="0" w:color="auto"/>
                    <w:bottom w:val="none" w:sz="0" w:space="0" w:color="auto"/>
                    <w:right w:val="none" w:sz="0" w:space="0" w:color="auto"/>
                  </w:divBdr>
                  <w:divsChild>
                    <w:div w:id="1748334764">
                      <w:marLeft w:val="0"/>
                      <w:marRight w:val="0"/>
                      <w:marTop w:val="0"/>
                      <w:marBottom w:val="0"/>
                      <w:divBdr>
                        <w:top w:val="none" w:sz="0" w:space="0" w:color="auto"/>
                        <w:left w:val="none" w:sz="0" w:space="0" w:color="auto"/>
                        <w:bottom w:val="none" w:sz="0" w:space="0" w:color="auto"/>
                        <w:right w:val="none" w:sz="0" w:space="0" w:color="auto"/>
                      </w:divBdr>
                      <w:divsChild>
                        <w:div w:id="830481974">
                          <w:marLeft w:val="0"/>
                          <w:marRight w:val="0"/>
                          <w:marTop w:val="0"/>
                          <w:marBottom w:val="0"/>
                          <w:divBdr>
                            <w:top w:val="none" w:sz="0" w:space="0" w:color="auto"/>
                            <w:left w:val="single" w:sz="4" w:space="0" w:color="A5DA94"/>
                            <w:bottom w:val="none" w:sz="0" w:space="0" w:color="auto"/>
                            <w:right w:val="single" w:sz="4" w:space="0" w:color="A5DA94"/>
                          </w:divBdr>
                          <w:divsChild>
                            <w:div w:id="892236632">
                              <w:marLeft w:val="39"/>
                              <w:marRight w:val="39"/>
                              <w:marTop w:val="0"/>
                              <w:marBottom w:val="0"/>
                              <w:divBdr>
                                <w:top w:val="none" w:sz="0" w:space="0" w:color="auto"/>
                                <w:left w:val="none" w:sz="0" w:space="0" w:color="auto"/>
                                <w:bottom w:val="none" w:sz="0" w:space="0" w:color="auto"/>
                                <w:right w:val="none" w:sz="0" w:space="0" w:color="auto"/>
                              </w:divBdr>
                              <w:divsChild>
                                <w:div w:id="1179734777">
                                  <w:marLeft w:val="0"/>
                                  <w:marRight w:val="0"/>
                                  <w:marTop w:val="0"/>
                                  <w:marBottom w:val="0"/>
                                  <w:divBdr>
                                    <w:top w:val="none" w:sz="0" w:space="0" w:color="auto"/>
                                    <w:left w:val="none" w:sz="0" w:space="0" w:color="auto"/>
                                    <w:bottom w:val="none" w:sz="0" w:space="0" w:color="auto"/>
                                    <w:right w:val="none" w:sz="0" w:space="0" w:color="auto"/>
                                  </w:divBdr>
                                  <w:divsChild>
                                    <w:div w:id="13344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0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775B-B9C7-43B3-9BD3-73E70ECB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329</Words>
  <Characters>1877</Characters>
  <Application>Microsoft Office Word</Application>
  <DocSecurity>0</DocSecurity>
  <Lines>15</Lines>
  <Paragraphs>4</Paragraphs>
  <ScaleCrop>false</ScaleCrop>
  <Company>riamb</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  准  编  制  说  明</dc:title>
  <dc:creator>1</dc:creator>
  <cp:lastModifiedBy>张超</cp:lastModifiedBy>
  <cp:revision>2</cp:revision>
  <cp:lastPrinted>2009-10-22T07:35:00Z</cp:lastPrinted>
  <dcterms:created xsi:type="dcterms:W3CDTF">2019-02-20T02:58:00Z</dcterms:created>
  <dcterms:modified xsi:type="dcterms:W3CDTF">2019-02-20T02:58:00Z</dcterms:modified>
</cp:coreProperties>
</file>