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9" w:rsidRDefault="00344749"/>
    <w:p w:rsidR="00240627" w:rsidRPr="00D62E42" w:rsidRDefault="00240627" w:rsidP="0093023A">
      <w:pPr>
        <w:spacing w:beforeLines="50" w:line="480" w:lineRule="exact"/>
        <w:rPr>
          <w:rFonts w:ascii="仿宋_GB2312" w:eastAsia="仿宋_GB2312"/>
          <w:b/>
          <w:sz w:val="28"/>
          <w:szCs w:val="28"/>
        </w:rPr>
      </w:pPr>
      <w:r w:rsidRPr="00D62E42">
        <w:rPr>
          <w:rFonts w:ascii="仿宋_GB2312" w:eastAsia="仿宋_GB2312" w:hint="eastAsia"/>
          <w:b/>
          <w:sz w:val="28"/>
          <w:szCs w:val="28"/>
        </w:rPr>
        <w:t>附件1：</w:t>
      </w:r>
    </w:p>
    <w:p w:rsidR="00240627" w:rsidRPr="00426592" w:rsidRDefault="00240627" w:rsidP="0093023A">
      <w:pPr>
        <w:spacing w:beforeLines="50" w:line="480" w:lineRule="exact"/>
        <w:ind w:left="420"/>
        <w:jc w:val="center"/>
        <w:rPr>
          <w:rFonts w:ascii="仿宋_GB2312" w:eastAsia="仿宋_GB2312" w:hAnsi="华文仿宋"/>
          <w:b/>
          <w:sz w:val="36"/>
          <w:szCs w:val="36"/>
        </w:rPr>
      </w:pPr>
      <w:r w:rsidRPr="00426592">
        <w:rPr>
          <w:rFonts w:ascii="仿宋_GB2312" w:eastAsia="仿宋_GB2312" w:hAnsi="华文仿宋" w:hint="eastAsia"/>
          <w:b/>
          <w:sz w:val="36"/>
          <w:szCs w:val="36"/>
        </w:rPr>
        <w:t>会 议 回 执</w:t>
      </w: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14"/>
        <w:gridCol w:w="1344"/>
        <w:gridCol w:w="3544"/>
        <w:gridCol w:w="1276"/>
        <w:gridCol w:w="1110"/>
        <w:gridCol w:w="1781"/>
      </w:tblGrid>
      <w:tr w:rsidR="00240627" w:rsidRPr="00CA18BD" w:rsidTr="00C62510">
        <w:trPr>
          <w:cantSplit/>
          <w:trHeight w:val="555"/>
          <w:jc w:val="center"/>
        </w:trPr>
        <w:tc>
          <w:tcPr>
            <w:tcW w:w="614" w:type="dxa"/>
            <w:vMerge w:val="restart"/>
            <w:shd w:val="clear" w:color="auto" w:fill="F3F3F3"/>
            <w:vAlign w:val="center"/>
          </w:tcPr>
          <w:p w:rsidR="00240627" w:rsidRPr="00CA18BD" w:rsidRDefault="00240627" w:rsidP="00C62510">
            <w:pPr>
              <w:spacing w:line="300" w:lineRule="exact"/>
              <w:jc w:val="center"/>
              <w:rPr>
                <w:rFonts w:ascii="华文细黑" w:eastAsia="华文细黑" w:hAnsi="华文细黑" w:cs="Arial"/>
                <w:b/>
                <w:szCs w:val="21"/>
              </w:rPr>
            </w:pP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t>基</w:t>
            </w: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br/>
              <w:t>本</w:t>
            </w: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br/>
              <w:t>资</w:t>
            </w: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br/>
              <w:t>料</w:t>
            </w:r>
          </w:p>
        </w:tc>
        <w:tc>
          <w:tcPr>
            <w:tcW w:w="1344" w:type="dxa"/>
            <w:vAlign w:val="center"/>
          </w:tcPr>
          <w:p w:rsidR="00240627" w:rsidRPr="00CA18BD" w:rsidRDefault="00240627" w:rsidP="00C6251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544" w:type="dxa"/>
            <w:vAlign w:val="center"/>
          </w:tcPr>
          <w:p w:rsidR="00240627" w:rsidRPr="00CA18BD" w:rsidRDefault="00240627" w:rsidP="00C62510">
            <w:pPr>
              <w:spacing w:line="0" w:lineRule="atLeast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40627" w:rsidRPr="00CA18BD" w:rsidRDefault="00240627" w:rsidP="00C6251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891" w:type="dxa"/>
            <w:gridSpan w:val="2"/>
            <w:vAlign w:val="center"/>
          </w:tcPr>
          <w:p w:rsidR="00240627" w:rsidRPr="00CA18BD" w:rsidRDefault="00240627" w:rsidP="00C62510">
            <w:pPr>
              <w:spacing w:line="0" w:lineRule="atLeast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40627" w:rsidRPr="00CA18BD" w:rsidTr="00C62510">
        <w:trPr>
          <w:cantSplit/>
          <w:trHeight w:val="549"/>
          <w:jc w:val="center"/>
        </w:trPr>
        <w:tc>
          <w:tcPr>
            <w:tcW w:w="614" w:type="dxa"/>
            <w:vMerge/>
            <w:shd w:val="clear" w:color="auto" w:fill="F3F3F3"/>
          </w:tcPr>
          <w:p w:rsidR="00240627" w:rsidRPr="00CA18BD" w:rsidRDefault="00240627" w:rsidP="00C62510">
            <w:pPr>
              <w:spacing w:line="300" w:lineRule="exact"/>
              <w:jc w:val="center"/>
              <w:rPr>
                <w:rFonts w:ascii="华文细黑" w:eastAsia="华文细黑" w:hAnsi="华文细黑" w:cs="Arial"/>
                <w:b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544" w:type="dxa"/>
            <w:vAlign w:val="center"/>
          </w:tcPr>
          <w:p w:rsidR="00240627" w:rsidRPr="00CA18BD" w:rsidRDefault="00240627" w:rsidP="00C62510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职务</w:t>
            </w:r>
            <w:r w:rsidRPr="00CA18BD">
              <w:rPr>
                <w:rFonts w:ascii="宋体" w:hAnsi="宋体" w:cs="Arial" w:hint="eastAsia"/>
                <w:szCs w:val="21"/>
              </w:rPr>
              <w:t>/</w:t>
            </w:r>
            <w:r w:rsidRPr="00CA18BD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891" w:type="dxa"/>
            <w:gridSpan w:val="2"/>
            <w:vAlign w:val="center"/>
          </w:tcPr>
          <w:p w:rsidR="00240627" w:rsidRPr="00CA18BD" w:rsidRDefault="00240627" w:rsidP="00C62510">
            <w:pPr>
              <w:spacing w:line="240" w:lineRule="atLeast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40627" w:rsidRPr="001729A8" w:rsidTr="00C62510">
        <w:trPr>
          <w:cantSplit/>
          <w:trHeight w:val="543"/>
          <w:jc w:val="center"/>
        </w:trPr>
        <w:tc>
          <w:tcPr>
            <w:tcW w:w="614" w:type="dxa"/>
            <w:vMerge/>
            <w:shd w:val="clear" w:color="auto" w:fill="F3F3F3"/>
          </w:tcPr>
          <w:p w:rsidR="00240627" w:rsidRPr="00CA18BD" w:rsidRDefault="00240627" w:rsidP="00C62510">
            <w:pPr>
              <w:spacing w:line="300" w:lineRule="exact"/>
              <w:jc w:val="center"/>
              <w:rPr>
                <w:rFonts w:ascii="华文细黑" w:eastAsia="华文细黑" w:hAnsi="华文细黑" w:cs="Arial"/>
                <w:b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40627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所属TC及SC</w:t>
            </w:r>
          </w:p>
        </w:tc>
        <w:tc>
          <w:tcPr>
            <w:tcW w:w="7711" w:type="dxa"/>
            <w:gridSpan w:val="4"/>
            <w:vAlign w:val="center"/>
          </w:tcPr>
          <w:p w:rsidR="00240627" w:rsidRPr="00CA18BD" w:rsidRDefault="00240627" w:rsidP="0093023A">
            <w:pPr>
              <w:spacing w:line="240" w:lineRule="atLeast"/>
              <w:ind w:firstLineChars="600" w:firstLine="1205"/>
              <w:rPr>
                <w:rFonts w:ascii="宋体" w:hAnsi="宋体"/>
                <w:szCs w:val="21"/>
              </w:rPr>
            </w:pPr>
            <w:r w:rsidRPr="002D0C69">
              <w:rPr>
                <w:rStyle w:val="HTML"/>
                <w:rFonts w:hint="eastAsia"/>
                <w:b/>
                <w:bCs/>
                <w:sz w:val="20"/>
                <w:szCs w:val="20"/>
              </w:rPr>
              <w:t>□</w:t>
            </w:r>
            <w:r>
              <w:rPr>
                <w:rStyle w:val="HTML"/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TC159     </w:t>
            </w:r>
            <w:r w:rsidR="0093023A">
              <w:rPr>
                <w:rFonts w:ascii="宋体" w:hAnsi="宋体" w:hint="eastAsia"/>
                <w:szCs w:val="21"/>
              </w:rPr>
              <w:t xml:space="preserve">     </w:t>
            </w:r>
            <w:r w:rsidR="003A4C65">
              <w:rPr>
                <w:rFonts w:ascii="宋体" w:hAnsi="宋体" w:hint="eastAsia"/>
                <w:szCs w:val="21"/>
              </w:rPr>
              <w:t xml:space="preserve">     </w:t>
            </w:r>
            <w:r w:rsidRPr="002D0C69">
              <w:rPr>
                <w:rStyle w:val="HTML"/>
                <w:rFonts w:hint="eastAsia"/>
                <w:b/>
                <w:bCs/>
                <w:sz w:val="20"/>
                <w:szCs w:val="20"/>
              </w:rPr>
              <w:t>□</w:t>
            </w:r>
            <w:r>
              <w:rPr>
                <w:rStyle w:val="HTML"/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SC</w:t>
            </w:r>
            <w:r w:rsidR="0093023A">
              <w:rPr>
                <w:rFonts w:ascii="宋体" w:hAnsi="宋体" w:hint="eastAsia"/>
                <w:szCs w:val="21"/>
              </w:rPr>
              <w:t>4</w:t>
            </w:r>
            <w:r w:rsidRPr="002D0C69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3A4C65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="0093023A">
              <w:rPr>
                <w:rFonts w:hint="eastAsia"/>
                <w:b/>
                <w:bCs/>
                <w:sz w:val="20"/>
                <w:szCs w:val="20"/>
              </w:rPr>
              <w:t xml:space="preserve">         </w:t>
            </w:r>
            <w:r w:rsidR="003A4C65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="0093023A" w:rsidRPr="002D0C69">
              <w:rPr>
                <w:rStyle w:val="HTML"/>
                <w:rFonts w:hint="eastAsia"/>
                <w:b/>
                <w:bCs/>
                <w:sz w:val="20"/>
                <w:szCs w:val="20"/>
              </w:rPr>
              <w:t>□</w:t>
            </w:r>
            <w:r w:rsidR="0093023A">
              <w:rPr>
                <w:rStyle w:val="HTML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93023A">
              <w:rPr>
                <w:rFonts w:ascii="宋体" w:hAnsi="宋体" w:hint="eastAsia"/>
                <w:szCs w:val="21"/>
              </w:rPr>
              <w:t>SC5</w:t>
            </w:r>
            <w:r w:rsidR="003A4C65"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40627" w:rsidRPr="00CA18BD" w:rsidTr="00C62510">
        <w:trPr>
          <w:cantSplit/>
          <w:trHeight w:val="525"/>
          <w:jc w:val="center"/>
        </w:trPr>
        <w:tc>
          <w:tcPr>
            <w:tcW w:w="614" w:type="dxa"/>
            <w:vMerge w:val="restart"/>
            <w:shd w:val="clear" w:color="auto" w:fill="F3F3F3"/>
            <w:vAlign w:val="center"/>
          </w:tcPr>
          <w:p w:rsidR="00240627" w:rsidRPr="00CA18BD" w:rsidRDefault="00240627" w:rsidP="00C62510">
            <w:pPr>
              <w:spacing w:line="300" w:lineRule="exact"/>
              <w:jc w:val="center"/>
              <w:rPr>
                <w:rFonts w:ascii="华文细黑" w:eastAsia="华文细黑" w:hAnsi="华文细黑" w:cs="Arial"/>
                <w:b/>
                <w:szCs w:val="21"/>
              </w:rPr>
            </w:pP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t>通</w:t>
            </w:r>
          </w:p>
          <w:p w:rsidR="00240627" w:rsidRPr="00CA18BD" w:rsidRDefault="00240627" w:rsidP="00C62510">
            <w:pPr>
              <w:spacing w:line="300" w:lineRule="exact"/>
              <w:jc w:val="center"/>
              <w:rPr>
                <w:rFonts w:ascii="华文细黑" w:eastAsia="华文细黑" w:hAnsi="华文细黑" w:cs="Arial"/>
                <w:b/>
                <w:szCs w:val="21"/>
              </w:rPr>
            </w:pP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t>讯</w:t>
            </w:r>
          </w:p>
          <w:p w:rsidR="00240627" w:rsidRPr="00CA18BD" w:rsidRDefault="00240627" w:rsidP="00C62510">
            <w:pPr>
              <w:spacing w:line="300" w:lineRule="exact"/>
              <w:jc w:val="center"/>
              <w:rPr>
                <w:rFonts w:ascii="华文细黑" w:eastAsia="华文细黑" w:hAnsi="华文细黑" w:cs="Arial"/>
                <w:b/>
                <w:szCs w:val="21"/>
              </w:rPr>
            </w:pP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t>方</w:t>
            </w:r>
          </w:p>
          <w:p w:rsidR="00240627" w:rsidRPr="00CA18BD" w:rsidRDefault="00240627" w:rsidP="00C62510">
            <w:pPr>
              <w:spacing w:line="300" w:lineRule="exact"/>
              <w:jc w:val="center"/>
              <w:rPr>
                <w:rFonts w:ascii="华文细黑" w:eastAsia="华文细黑" w:hAnsi="华文细黑" w:cs="Arial"/>
                <w:b/>
                <w:szCs w:val="21"/>
              </w:rPr>
            </w:pP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t>式</w:t>
            </w:r>
          </w:p>
        </w:tc>
        <w:tc>
          <w:tcPr>
            <w:tcW w:w="1344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3544" w:type="dxa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891" w:type="dxa"/>
            <w:gridSpan w:val="2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</w:tr>
      <w:tr w:rsidR="00240627" w:rsidRPr="00807812" w:rsidTr="00C62510">
        <w:trPr>
          <w:cantSplit/>
          <w:trHeight w:val="525"/>
          <w:jc w:val="center"/>
        </w:trPr>
        <w:tc>
          <w:tcPr>
            <w:tcW w:w="614" w:type="dxa"/>
            <w:vMerge/>
            <w:shd w:val="clear" w:color="auto" w:fill="F3F3F3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3544" w:type="dxa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 w:rsidRPr="00CA18BD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2891" w:type="dxa"/>
            <w:gridSpan w:val="2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</w:tr>
      <w:tr w:rsidR="00240627" w:rsidRPr="00CA18BD" w:rsidTr="00C62510">
        <w:trPr>
          <w:cantSplit/>
          <w:trHeight w:val="525"/>
          <w:jc w:val="center"/>
        </w:trPr>
        <w:tc>
          <w:tcPr>
            <w:tcW w:w="614" w:type="dxa"/>
            <w:vMerge/>
            <w:shd w:val="clear" w:color="auto" w:fill="F3F3F3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通讯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820" w:type="dxa"/>
            <w:gridSpan w:val="2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781" w:type="dxa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40627" w:rsidRPr="00CA18BD" w:rsidTr="00C62510">
        <w:trPr>
          <w:cantSplit/>
          <w:trHeight w:val="525"/>
          <w:jc w:val="center"/>
        </w:trPr>
        <w:tc>
          <w:tcPr>
            <w:tcW w:w="614" w:type="dxa"/>
            <w:vMerge w:val="restart"/>
            <w:shd w:val="clear" w:color="auto" w:fill="F3F3F3"/>
            <w:vAlign w:val="center"/>
          </w:tcPr>
          <w:p w:rsidR="00240627" w:rsidRDefault="00240627" w:rsidP="00C62510">
            <w:pPr>
              <w:spacing w:line="300" w:lineRule="exact"/>
              <w:jc w:val="center"/>
              <w:rPr>
                <w:rFonts w:ascii="华文细黑" w:eastAsia="华文细黑" w:hAnsi="华文细黑" w:cs="Arial"/>
                <w:b/>
                <w:szCs w:val="21"/>
              </w:rPr>
            </w:pPr>
            <w:r w:rsidRPr="002E1F61">
              <w:rPr>
                <w:rFonts w:ascii="华文细黑" w:eastAsia="华文细黑" w:hAnsi="华文细黑" w:cs="Arial"/>
                <w:b/>
                <w:szCs w:val="21"/>
              </w:rPr>
              <w:t>开</w:t>
            </w:r>
          </w:p>
          <w:p w:rsidR="00240627" w:rsidRDefault="00240627" w:rsidP="00C62510">
            <w:pPr>
              <w:spacing w:line="300" w:lineRule="exact"/>
              <w:jc w:val="center"/>
              <w:rPr>
                <w:rFonts w:ascii="华文细黑" w:eastAsia="华文细黑" w:hAnsi="华文细黑" w:cs="Arial"/>
                <w:b/>
                <w:szCs w:val="21"/>
              </w:rPr>
            </w:pPr>
            <w:r w:rsidRPr="002E1F61">
              <w:rPr>
                <w:rFonts w:ascii="华文细黑" w:eastAsia="华文细黑" w:hAnsi="华文细黑" w:cs="Arial"/>
                <w:b/>
                <w:szCs w:val="21"/>
              </w:rPr>
              <w:t>票</w:t>
            </w:r>
          </w:p>
          <w:p w:rsidR="00240627" w:rsidRDefault="00240627" w:rsidP="00C62510">
            <w:pPr>
              <w:spacing w:line="300" w:lineRule="exact"/>
              <w:jc w:val="center"/>
              <w:rPr>
                <w:rFonts w:ascii="华文细黑" w:eastAsia="华文细黑" w:hAnsi="华文细黑" w:cs="Arial"/>
                <w:b/>
                <w:szCs w:val="21"/>
              </w:rPr>
            </w:pPr>
            <w:r w:rsidRPr="002E1F61">
              <w:rPr>
                <w:rFonts w:ascii="华文细黑" w:eastAsia="华文细黑" w:hAnsi="华文细黑" w:cs="Arial"/>
                <w:b/>
                <w:szCs w:val="21"/>
              </w:rPr>
              <w:t>信</w:t>
            </w:r>
          </w:p>
          <w:p w:rsidR="00240627" w:rsidRPr="00CA18BD" w:rsidRDefault="00240627" w:rsidP="00C6251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E1F61">
              <w:rPr>
                <w:rFonts w:ascii="华文细黑" w:eastAsia="华文细黑" w:hAnsi="华文细黑" w:cs="Arial"/>
                <w:b/>
                <w:szCs w:val="21"/>
              </w:rPr>
              <w:t>息</w:t>
            </w:r>
          </w:p>
        </w:tc>
        <w:tc>
          <w:tcPr>
            <w:tcW w:w="1344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单位全称</w:t>
            </w:r>
          </w:p>
        </w:tc>
        <w:tc>
          <w:tcPr>
            <w:tcW w:w="7711" w:type="dxa"/>
            <w:gridSpan w:val="4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</w:tr>
      <w:tr w:rsidR="00240627" w:rsidRPr="00CA18BD" w:rsidTr="00C62510">
        <w:trPr>
          <w:cantSplit/>
          <w:trHeight w:val="525"/>
          <w:jc w:val="center"/>
        </w:trPr>
        <w:tc>
          <w:tcPr>
            <w:tcW w:w="614" w:type="dxa"/>
            <w:vMerge/>
            <w:shd w:val="clear" w:color="auto" w:fill="F3F3F3"/>
          </w:tcPr>
          <w:p w:rsidR="00240627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纳税人识别号</w:t>
            </w:r>
          </w:p>
        </w:tc>
        <w:tc>
          <w:tcPr>
            <w:tcW w:w="7711" w:type="dxa"/>
            <w:gridSpan w:val="4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</w:tr>
      <w:tr w:rsidR="00240627" w:rsidRPr="00CA18BD" w:rsidTr="00C62510">
        <w:trPr>
          <w:cantSplit/>
          <w:trHeight w:val="525"/>
          <w:jc w:val="center"/>
        </w:trPr>
        <w:tc>
          <w:tcPr>
            <w:tcW w:w="614" w:type="dxa"/>
            <w:vMerge/>
            <w:shd w:val="clear" w:color="auto" w:fill="F3F3F3"/>
          </w:tcPr>
          <w:p w:rsidR="00240627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7711" w:type="dxa"/>
            <w:gridSpan w:val="4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</w:tr>
      <w:tr w:rsidR="00240627" w:rsidRPr="00CA18BD" w:rsidTr="00C62510">
        <w:trPr>
          <w:cantSplit/>
          <w:trHeight w:val="525"/>
          <w:jc w:val="center"/>
        </w:trPr>
        <w:tc>
          <w:tcPr>
            <w:tcW w:w="614" w:type="dxa"/>
            <w:vMerge/>
            <w:shd w:val="clear" w:color="auto" w:fill="F3F3F3"/>
          </w:tcPr>
          <w:p w:rsidR="00240627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7711" w:type="dxa"/>
            <w:gridSpan w:val="4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</w:tr>
      <w:tr w:rsidR="00240627" w:rsidRPr="00CA18BD" w:rsidTr="00C62510">
        <w:trPr>
          <w:cantSplit/>
          <w:trHeight w:val="525"/>
          <w:jc w:val="center"/>
        </w:trPr>
        <w:tc>
          <w:tcPr>
            <w:tcW w:w="614" w:type="dxa"/>
            <w:vMerge/>
            <w:shd w:val="clear" w:color="auto" w:fill="F3F3F3"/>
          </w:tcPr>
          <w:p w:rsidR="00240627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40627" w:rsidRPr="00CA18BD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7711" w:type="dxa"/>
            <w:gridSpan w:val="4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</w:tr>
      <w:tr w:rsidR="00240627" w:rsidRPr="00CA18BD" w:rsidTr="00C62510">
        <w:trPr>
          <w:cantSplit/>
          <w:trHeight w:val="525"/>
          <w:jc w:val="center"/>
        </w:trPr>
        <w:tc>
          <w:tcPr>
            <w:tcW w:w="614" w:type="dxa"/>
            <w:vMerge/>
            <w:shd w:val="clear" w:color="auto" w:fill="F3F3F3"/>
          </w:tcPr>
          <w:p w:rsidR="00240627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40627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7711" w:type="dxa"/>
            <w:gridSpan w:val="4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</w:tr>
      <w:tr w:rsidR="00240627" w:rsidRPr="00CA18BD" w:rsidTr="00C62510">
        <w:trPr>
          <w:cantSplit/>
          <w:trHeight w:val="525"/>
          <w:jc w:val="center"/>
        </w:trPr>
        <w:tc>
          <w:tcPr>
            <w:tcW w:w="614" w:type="dxa"/>
            <w:vMerge/>
            <w:shd w:val="clear" w:color="auto" w:fill="F3F3F3"/>
          </w:tcPr>
          <w:p w:rsidR="00240627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40627" w:rsidRDefault="00240627" w:rsidP="00C62510">
            <w:pPr>
              <w:jc w:val="center"/>
              <w:rPr>
                <w:rFonts w:ascii="宋体" w:hAnsi="宋体"/>
                <w:szCs w:val="21"/>
              </w:rPr>
            </w:pPr>
            <w:r w:rsidRPr="002E1F6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11" w:type="dxa"/>
            <w:gridSpan w:val="4"/>
            <w:vAlign w:val="center"/>
          </w:tcPr>
          <w:p w:rsidR="00240627" w:rsidRPr="00CA18BD" w:rsidRDefault="00240627" w:rsidP="00C62510">
            <w:pPr>
              <w:rPr>
                <w:rFonts w:ascii="宋体" w:hAnsi="宋体"/>
                <w:szCs w:val="21"/>
              </w:rPr>
            </w:pPr>
          </w:p>
        </w:tc>
      </w:tr>
      <w:tr w:rsidR="00240627" w:rsidRPr="00CA18BD" w:rsidTr="00C62510">
        <w:trPr>
          <w:cantSplit/>
          <w:trHeight w:val="685"/>
          <w:jc w:val="center"/>
        </w:trPr>
        <w:tc>
          <w:tcPr>
            <w:tcW w:w="614" w:type="dxa"/>
            <w:vMerge/>
            <w:shd w:val="clear" w:color="auto" w:fill="F3F3F3"/>
          </w:tcPr>
          <w:p w:rsidR="00240627" w:rsidRDefault="00240627" w:rsidP="00C625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55" w:type="dxa"/>
            <w:gridSpan w:val="5"/>
            <w:vAlign w:val="center"/>
          </w:tcPr>
          <w:p w:rsidR="00240627" w:rsidRPr="005B6414" w:rsidRDefault="00240627" w:rsidP="00C62510">
            <w:pPr>
              <w:ind w:left="1476" w:hangingChars="700" w:hanging="14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</w:t>
            </w:r>
            <w:r w:rsidRPr="003250BF">
              <w:rPr>
                <w:rFonts w:ascii="宋体" w:hAnsi="宋体"/>
                <w:b/>
                <w:szCs w:val="21"/>
              </w:rPr>
              <w:t>要提示</w:t>
            </w:r>
            <w:r w:rsidRPr="003250BF">
              <w:rPr>
                <w:rFonts w:ascii="宋体" w:hAnsi="宋体" w:hint="eastAsia"/>
                <w:b/>
                <w:szCs w:val="21"/>
              </w:rPr>
              <w:t>：</w:t>
            </w:r>
            <w:r w:rsidRPr="005B6414">
              <w:rPr>
                <w:rFonts w:ascii="宋体" w:hAnsi="宋体" w:hint="eastAsia"/>
                <w:szCs w:val="21"/>
              </w:rPr>
              <w:t>1、</w:t>
            </w:r>
            <w:r w:rsidRPr="005B6414">
              <w:rPr>
                <w:rFonts w:ascii="宋体" w:hAnsi="宋体"/>
                <w:szCs w:val="21"/>
              </w:rPr>
              <w:t>请咨询单位财务后完整而准确地填写</w:t>
            </w:r>
            <w:r w:rsidRPr="005B6414">
              <w:rPr>
                <w:rFonts w:ascii="宋体" w:hAnsi="宋体" w:hint="eastAsia"/>
                <w:szCs w:val="21"/>
              </w:rPr>
              <w:t>，</w:t>
            </w:r>
            <w:r w:rsidRPr="005B6414">
              <w:rPr>
                <w:rFonts w:ascii="宋体" w:hAnsi="宋体"/>
                <w:szCs w:val="21"/>
              </w:rPr>
              <w:t>便于为您开具发票</w:t>
            </w:r>
            <w:r w:rsidRPr="005B6414">
              <w:rPr>
                <w:rFonts w:ascii="宋体" w:hAnsi="宋体" w:hint="eastAsia"/>
                <w:szCs w:val="21"/>
              </w:rPr>
              <w:t>（北京增值税普通发票）；</w:t>
            </w:r>
          </w:p>
          <w:p w:rsidR="00240627" w:rsidRPr="00CA18BD" w:rsidRDefault="00240627" w:rsidP="005B6414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5B6414">
              <w:rPr>
                <w:rFonts w:ascii="宋体" w:hAnsi="宋体" w:hint="eastAsia"/>
                <w:szCs w:val="21"/>
              </w:rPr>
              <w:t>2、发票一经开出，不能更换，谢谢！</w:t>
            </w:r>
          </w:p>
        </w:tc>
      </w:tr>
    </w:tbl>
    <w:p w:rsidR="00A93C26" w:rsidRDefault="00A93C26" w:rsidP="00240627">
      <w:pPr>
        <w:spacing w:line="480" w:lineRule="exact"/>
        <w:jc w:val="left"/>
        <w:rPr>
          <w:rFonts w:asciiTheme="minorEastAsia" w:eastAsiaTheme="minorEastAsia" w:hAnsiTheme="minorEastAsia"/>
          <w:sz w:val="24"/>
        </w:rPr>
      </w:pPr>
    </w:p>
    <w:p w:rsidR="00A93C26" w:rsidRPr="000A0B90" w:rsidRDefault="00240627" w:rsidP="000A0B90">
      <w:pPr>
        <w:rPr>
          <w:rFonts w:ascii="仿宋" w:eastAsia="仿宋" w:hAnsi="仿宋"/>
          <w:b/>
          <w:sz w:val="24"/>
        </w:rPr>
      </w:pPr>
      <w:r w:rsidRPr="000A0B90">
        <w:rPr>
          <w:rFonts w:ascii="仿宋" w:eastAsia="仿宋" w:hAnsi="仿宋" w:hint="eastAsia"/>
          <w:b/>
          <w:sz w:val="24"/>
        </w:rPr>
        <w:t xml:space="preserve">请于5月14日前返回回执：Email: </w:t>
      </w:r>
      <w:hyperlink r:id="rId6" w:history="1">
        <w:r w:rsidRPr="000A0B90">
          <w:rPr>
            <w:rFonts w:ascii="仿宋" w:eastAsia="仿宋" w:hAnsi="仿宋" w:hint="eastAsia"/>
            <w:b/>
            <w:sz w:val="24"/>
          </w:rPr>
          <w:t>gaoxq@riamb.ac.cn</w:t>
        </w:r>
      </w:hyperlink>
      <w:r w:rsidR="000A0B90">
        <w:rPr>
          <w:rFonts w:ascii="仿宋" w:eastAsia="仿宋" w:hAnsi="仿宋" w:hint="eastAsia"/>
          <w:b/>
          <w:sz w:val="24"/>
        </w:rPr>
        <w:t>（高雪芹）</w:t>
      </w:r>
      <w:r w:rsidRPr="000A0B90">
        <w:rPr>
          <w:rFonts w:ascii="仿宋" w:eastAsia="仿宋" w:hAnsi="仿宋" w:hint="eastAsia"/>
          <w:b/>
          <w:sz w:val="24"/>
        </w:rPr>
        <w:t xml:space="preserve"> </w:t>
      </w:r>
      <w:r w:rsidR="00A93C26" w:rsidRPr="000A0B90">
        <w:rPr>
          <w:rFonts w:ascii="仿宋" w:eastAsia="仿宋" w:hAnsi="仿宋" w:hint="eastAsia"/>
          <w:b/>
          <w:sz w:val="24"/>
        </w:rPr>
        <w:t>；</w:t>
      </w:r>
    </w:p>
    <w:p w:rsidR="00240627" w:rsidRDefault="00105F5A" w:rsidP="000A0B90">
      <w:pPr>
        <w:rPr>
          <w:rFonts w:ascii="仿宋_GB2312" w:eastAsia="仿宋_GB2312"/>
          <w:b/>
          <w:sz w:val="28"/>
          <w:szCs w:val="28"/>
        </w:rPr>
      </w:pPr>
      <w:r w:rsidRPr="000A0B90">
        <w:rPr>
          <w:rFonts w:ascii="仿宋" w:eastAsia="仿宋" w:hAnsi="仿宋" w:hint="eastAsia"/>
          <w:b/>
          <w:sz w:val="24"/>
        </w:rPr>
        <w:t>回执名称格式：</w:t>
      </w:r>
      <w:r w:rsidR="00A93C26" w:rsidRPr="000A0B90">
        <w:rPr>
          <w:rFonts w:ascii="仿宋" w:eastAsia="仿宋" w:hAnsi="仿宋" w:hint="eastAsia"/>
          <w:b/>
          <w:sz w:val="24"/>
        </w:rPr>
        <w:t>参会回执_SACTC159年会2018 + 委员姓名</w:t>
      </w:r>
    </w:p>
    <w:sectPr w:rsidR="00240627" w:rsidSect="0034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AB" w:rsidRDefault="00B024AB" w:rsidP="00105F5A">
      <w:r>
        <w:separator/>
      </w:r>
    </w:p>
  </w:endnote>
  <w:endnote w:type="continuationSeparator" w:id="0">
    <w:p w:rsidR="00B024AB" w:rsidRDefault="00B024AB" w:rsidP="0010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AB" w:rsidRDefault="00B024AB" w:rsidP="00105F5A">
      <w:r>
        <w:separator/>
      </w:r>
    </w:p>
  </w:footnote>
  <w:footnote w:type="continuationSeparator" w:id="0">
    <w:p w:rsidR="00B024AB" w:rsidRDefault="00B024AB" w:rsidP="00105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627"/>
    <w:rsid w:val="000A0B90"/>
    <w:rsid w:val="00105F5A"/>
    <w:rsid w:val="001D7381"/>
    <w:rsid w:val="00240627"/>
    <w:rsid w:val="00253957"/>
    <w:rsid w:val="00344749"/>
    <w:rsid w:val="003A4C65"/>
    <w:rsid w:val="00474EF2"/>
    <w:rsid w:val="0047671B"/>
    <w:rsid w:val="005B6414"/>
    <w:rsid w:val="007908C2"/>
    <w:rsid w:val="008E4CF7"/>
    <w:rsid w:val="0093023A"/>
    <w:rsid w:val="00A93C26"/>
    <w:rsid w:val="00B024AB"/>
    <w:rsid w:val="00CD095C"/>
    <w:rsid w:val="00F6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627"/>
    <w:rPr>
      <w:color w:val="0000FF"/>
      <w:u w:val="single"/>
    </w:rPr>
  </w:style>
  <w:style w:type="character" w:styleId="HTML">
    <w:name w:val="HTML Typewriter"/>
    <w:basedOn w:val="a0"/>
    <w:uiPriority w:val="99"/>
    <w:rsid w:val="00240627"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0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5F5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5F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xq@riamb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28</cp:revision>
  <dcterms:created xsi:type="dcterms:W3CDTF">2018-04-18T06:17:00Z</dcterms:created>
  <dcterms:modified xsi:type="dcterms:W3CDTF">2018-05-08T02:29:00Z</dcterms:modified>
</cp:coreProperties>
</file>